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6F" w:rsidRDefault="000B296F">
      <w:pPr>
        <w:spacing w:line="900" w:lineRule="exact"/>
        <w:jc w:val="center"/>
        <w:rPr>
          <w:rFonts w:ascii="方正小标宋简体" w:eastAsia="方正小标宋简体" w:hAnsi="方正小标宋简体"/>
          <w:sz w:val="52"/>
          <w:szCs w:val="52"/>
        </w:rPr>
      </w:pPr>
    </w:p>
    <w:p w:rsidR="000B296F" w:rsidRDefault="000B296F">
      <w:pPr>
        <w:spacing w:line="900" w:lineRule="exact"/>
        <w:jc w:val="center"/>
        <w:rPr>
          <w:rFonts w:ascii="方正小标宋简体" w:eastAsia="方正小标宋简体" w:hAnsi="方正小标宋简体"/>
          <w:sz w:val="52"/>
          <w:szCs w:val="52"/>
        </w:rPr>
      </w:pPr>
    </w:p>
    <w:p w:rsidR="000B296F" w:rsidRDefault="00353539">
      <w:pPr>
        <w:spacing w:line="900" w:lineRule="exact"/>
        <w:jc w:val="center"/>
        <w:rPr>
          <w:rFonts w:ascii="方正小标宋简体" w:eastAsia="方正小标宋简体" w:hAnsi="方正小标宋简体"/>
          <w:sz w:val="52"/>
          <w:szCs w:val="52"/>
        </w:rPr>
      </w:pPr>
      <w:r>
        <w:rPr>
          <w:rFonts w:ascii="方正小标宋简体" w:eastAsia="方正小标宋简体" w:hAnsi="方正小标宋简体" w:hint="eastAsia"/>
          <w:sz w:val="52"/>
          <w:szCs w:val="52"/>
        </w:rPr>
        <w:t>2023</w:t>
      </w:r>
      <w:r>
        <w:rPr>
          <w:rFonts w:ascii="方正小标宋简体" w:eastAsia="方正小标宋简体" w:hAnsi="方正小标宋简体"/>
          <w:sz w:val="52"/>
          <w:szCs w:val="52"/>
        </w:rPr>
        <w:t>年度</w:t>
      </w:r>
      <w:r>
        <w:rPr>
          <w:rFonts w:ascii="方正小标宋简体" w:eastAsia="方正小标宋简体" w:hAnsi="方正小标宋简体" w:hint="eastAsia"/>
          <w:sz w:val="52"/>
          <w:szCs w:val="52"/>
        </w:rPr>
        <w:t>共青团益阳市委</w:t>
      </w:r>
      <w:r>
        <w:rPr>
          <w:rFonts w:ascii="方正小标宋简体" w:eastAsia="方正小标宋简体" w:hAnsi="方正小标宋简体"/>
          <w:sz w:val="52"/>
          <w:szCs w:val="52"/>
        </w:rPr>
        <w:t>整体支出</w:t>
      </w:r>
    </w:p>
    <w:p w:rsidR="000B296F" w:rsidRDefault="00353539">
      <w:pPr>
        <w:spacing w:line="900" w:lineRule="exact"/>
        <w:jc w:val="center"/>
        <w:rPr>
          <w:rFonts w:ascii="方正小标宋简体" w:eastAsia="方正小标宋简体" w:hAnsi="方正小标宋简体"/>
          <w:sz w:val="52"/>
          <w:szCs w:val="52"/>
        </w:rPr>
      </w:pPr>
      <w:r>
        <w:rPr>
          <w:rFonts w:ascii="方正小标宋简体" w:eastAsia="方正小标宋简体" w:hAnsi="方正小标宋简体"/>
          <w:sz w:val="52"/>
          <w:szCs w:val="52"/>
        </w:rPr>
        <w:t>绩效自评报告</w:t>
      </w:r>
    </w:p>
    <w:p w:rsidR="000B296F" w:rsidRDefault="000B296F">
      <w:pPr>
        <w:jc w:val="center"/>
        <w:rPr>
          <w:rFonts w:eastAsia="黑体"/>
          <w:szCs w:val="32"/>
        </w:rPr>
      </w:pPr>
    </w:p>
    <w:p w:rsidR="000B296F" w:rsidRDefault="000B296F">
      <w:pPr>
        <w:jc w:val="center"/>
        <w:rPr>
          <w:rFonts w:eastAsia="黑体"/>
          <w:szCs w:val="32"/>
        </w:rPr>
      </w:pPr>
    </w:p>
    <w:p w:rsidR="000B296F" w:rsidRDefault="000B296F">
      <w:pPr>
        <w:jc w:val="center"/>
        <w:rPr>
          <w:rFonts w:eastAsia="黑体"/>
          <w:szCs w:val="32"/>
        </w:rPr>
      </w:pPr>
    </w:p>
    <w:p w:rsidR="000B296F" w:rsidRDefault="000B296F">
      <w:pPr>
        <w:jc w:val="center"/>
        <w:rPr>
          <w:rFonts w:eastAsia="黑体"/>
          <w:szCs w:val="32"/>
        </w:rPr>
      </w:pPr>
    </w:p>
    <w:p w:rsidR="000B296F" w:rsidRDefault="000B296F">
      <w:pPr>
        <w:jc w:val="center"/>
        <w:rPr>
          <w:rFonts w:eastAsia="黑体"/>
          <w:szCs w:val="32"/>
        </w:rPr>
      </w:pPr>
    </w:p>
    <w:p w:rsidR="000B296F" w:rsidRDefault="000B296F">
      <w:pPr>
        <w:jc w:val="center"/>
        <w:rPr>
          <w:rFonts w:eastAsia="黑体"/>
          <w:szCs w:val="32"/>
        </w:rPr>
      </w:pPr>
    </w:p>
    <w:p w:rsidR="000B296F" w:rsidRDefault="000B296F">
      <w:pPr>
        <w:jc w:val="center"/>
        <w:rPr>
          <w:rFonts w:eastAsia="黑体"/>
          <w:szCs w:val="32"/>
        </w:rPr>
      </w:pPr>
    </w:p>
    <w:p w:rsidR="000B296F" w:rsidRDefault="000B296F">
      <w:pPr>
        <w:ind w:firstLineChars="200" w:firstLine="880"/>
        <w:jc w:val="center"/>
        <w:rPr>
          <w:rFonts w:eastAsia="黑体"/>
          <w:sz w:val="44"/>
          <w:szCs w:val="44"/>
        </w:rPr>
      </w:pPr>
    </w:p>
    <w:p w:rsidR="000B296F" w:rsidRDefault="000B296F">
      <w:pPr>
        <w:ind w:firstLineChars="200" w:firstLine="880"/>
        <w:jc w:val="center"/>
        <w:rPr>
          <w:rFonts w:eastAsia="黑体"/>
          <w:sz w:val="44"/>
          <w:szCs w:val="44"/>
        </w:rPr>
      </w:pPr>
    </w:p>
    <w:p w:rsidR="000B296F" w:rsidRDefault="000B296F">
      <w:pPr>
        <w:ind w:firstLineChars="200" w:firstLine="880"/>
        <w:jc w:val="center"/>
        <w:rPr>
          <w:rFonts w:eastAsia="黑体"/>
          <w:sz w:val="44"/>
          <w:szCs w:val="44"/>
        </w:rPr>
      </w:pPr>
    </w:p>
    <w:p w:rsidR="000B296F" w:rsidRDefault="000B296F">
      <w:pPr>
        <w:ind w:firstLineChars="200" w:firstLine="720"/>
        <w:rPr>
          <w:rFonts w:eastAsia="黑体"/>
          <w:sz w:val="36"/>
          <w:szCs w:val="36"/>
        </w:rPr>
      </w:pPr>
    </w:p>
    <w:p w:rsidR="000B296F" w:rsidRDefault="000B296F">
      <w:pPr>
        <w:ind w:firstLineChars="200" w:firstLine="720"/>
        <w:rPr>
          <w:rFonts w:eastAsia="黑体"/>
          <w:sz w:val="36"/>
          <w:szCs w:val="36"/>
        </w:rPr>
      </w:pPr>
    </w:p>
    <w:p w:rsidR="000B296F" w:rsidRDefault="000B296F">
      <w:pPr>
        <w:ind w:firstLineChars="200" w:firstLine="720"/>
        <w:rPr>
          <w:rFonts w:eastAsia="黑体"/>
          <w:sz w:val="36"/>
          <w:szCs w:val="36"/>
        </w:rPr>
      </w:pPr>
    </w:p>
    <w:p w:rsidR="000B296F" w:rsidRDefault="00353539">
      <w:pPr>
        <w:jc w:val="center"/>
        <w:rPr>
          <w:rFonts w:eastAsia="黑体"/>
          <w:sz w:val="36"/>
          <w:szCs w:val="36"/>
        </w:rPr>
      </w:pPr>
      <w:r>
        <w:rPr>
          <w:rFonts w:eastAsia="黑体" w:hint="eastAsia"/>
          <w:sz w:val="36"/>
          <w:szCs w:val="36"/>
        </w:rPr>
        <w:t>共青团益阳市委</w:t>
      </w:r>
    </w:p>
    <w:p w:rsidR="000B296F" w:rsidRDefault="000B296F">
      <w:pPr>
        <w:jc w:val="center"/>
        <w:rPr>
          <w:rFonts w:ascii="Times New Roman" w:eastAsia="黑体" w:hAnsi="Times New Roman"/>
          <w:sz w:val="36"/>
          <w:szCs w:val="36"/>
          <w:u w:val="single"/>
        </w:rPr>
      </w:pPr>
      <w:r w:rsidRPr="000B296F">
        <w:rPr>
          <w:rFonts w:ascii="Times New Roman" w:eastAsia="黑体" w:hAnsi="Times New Roman"/>
          <w:sz w:val="36"/>
          <w:szCs w:val="36"/>
        </w:rPr>
        <w:pict>
          <v:shapetype id="_x0000_t202" coordsize="21600,21600" o:spt="202" path="m,l,21600r21600,l21600,xe">
            <v:stroke joinstyle="miter"/>
            <v:path gradientshapeok="t" o:connecttype="rect"/>
          </v:shapetype>
          <v:shape id="_x0000_s1027" type="#_x0000_t202" style="position:absolute;left:0;text-align:left;margin-left:131.2pt;margin-top:37.2pt;width:176.05pt;height:81.35pt;z-index:251660288;mso-width-percent:400;mso-width-percent:400;mso-width-relative:margin;mso-height-relative:margin" strokecolor="white">
            <v:textbox>
              <w:txbxContent>
                <w:p w:rsidR="000B296F" w:rsidRDefault="000B296F"/>
              </w:txbxContent>
            </v:textbox>
          </v:shape>
        </w:pict>
      </w:r>
      <w:r w:rsidR="00353539">
        <w:rPr>
          <w:rFonts w:ascii="Times New Roman" w:eastAsia="黑体" w:hAnsi="Times New Roman"/>
          <w:sz w:val="36"/>
          <w:szCs w:val="36"/>
        </w:rPr>
        <w:t>2024</w:t>
      </w:r>
      <w:r w:rsidR="00353539">
        <w:rPr>
          <w:rFonts w:ascii="Times New Roman" w:eastAsia="黑体" w:hAnsi="Times New Roman"/>
          <w:sz w:val="36"/>
          <w:szCs w:val="36"/>
        </w:rPr>
        <w:t>年</w:t>
      </w:r>
      <w:r w:rsidR="00353539">
        <w:rPr>
          <w:rFonts w:ascii="Times New Roman" w:eastAsia="黑体" w:hAnsi="Times New Roman"/>
          <w:sz w:val="36"/>
          <w:szCs w:val="36"/>
        </w:rPr>
        <w:t>5</w:t>
      </w:r>
      <w:r w:rsidR="00353539">
        <w:rPr>
          <w:rFonts w:ascii="Times New Roman" w:eastAsia="黑体" w:hAnsi="Times New Roman"/>
          <w:sz w:val="36"/>
          <w:szCs w:val="36"/>
        </w:rPr>
        <w:t>月</w:t>
      </w:r>
      <w:r w:rsidR="00353539">
        <w:rPr>
          <w:rFonts w:ascii="Times New Roman" w:eastAsia="黑体" w:hAnsi="Times New Roman"/>
          <w:sz w:val="36"/>
          <w:szCs w:val="36"/>
        </w:rPr>
        <w:t>2</w:t>
      </w:r>
      <w:r w:rsidR="00353539">
        <w:rPr>
          <w:rFonts w:ascii="Times New Roman" w:eastAsia="黑体" w:hAnsi="Times New Roman" w:hint="eastAsia"/>
          <w:sz w:val="36"/>
          <w:szCs w:val="36"/>
        </w:rPr>
        <w:t>7</w:t>
      </w:r>
      <w:bookmarkStart w:id="0" w:name="_GoBack"/>
      <w:bookmarkEnd w:id="0"/>
      <w:r w:rsidR="00353539">
        <w:rPr>
          <w:rFonts w:ascii="Times New Roman" w:eastAsia="黑体" w:hAnsi="Times New Roman"/>
          <w:sz w:val="36"/>
          <w:szCs w:val="36"/>
        </w:rPr>
        <w:t>日</w:t>
      </w:r>
    </w:p>
    <w:p w:rsidR="000B296F" w:rsidRDefault="000B296F">
      <w:pPr>
        <w:jc w:val="center"/>
        <w:rPr>
          <w:rFonts w:eastAsia="黑体"/>
          <w:szCs w:val="32"/>
        </w:rPr>
        <w:sectPr w:rsidR="000B296F">
          <w:footerReference w:type="default" r:id="rId8"/>
          <w:pgSz w:w="11906" w:h="16838"/>
          <w:pgMar w:top="1701" w:right="1531" w:bottom="1531" w:left="1531" w:header="851" w:footer="1134" w:gutter="0"/>
          <w:pgNumType w:fmt="numberInDash"/>
          <w:cols w:space="425"/>
          <w:docGrid w:type="lines" w:linePitch="312"/>
        </w:sectPr>
      </w:pPr>
    </w:p>
    <w:p w:rsidR="000B296F" w:rsidRDefault="000B296F">
      <w:pPr>
        <w:jc w:val="center"/>
        <w:rPr>
          <w:rFonts w:eastAsia="黑体"/>
          <w:szCs w:val="32"/>
        </w:rPr>
        <w:sectPr w:rsidR="000B296F">
          <w:pgSz w:w="11906" w:h="16838"/>
          <w:pgMar w:top="1701" w:right="1531" w:bottom="1531" w:left="1531" w:header="851" w:footer="1134" w:gutter="0"/>
          <w:pgNumType w:fmt="numberInDash"/>
          <w:cols w:space="425"/>
          <w:docGrid w:type="lines" w:linePitch="312"/>
        </w:sectPr>
      </w:pPr>
      <w:r>
        <w:rPr>
          <w:rFonts w:eastAsia="黑体"/>
          <w:szCs w:val="32"/>
        </w:rPr>
        <w:lastRenderedPageBreak/>
        <w:pict>
          <v:shape id="_x0000_s1026" type="#_x0000_t202" style="position:absolute;left:0;text-align:left;margin-left:133.05pt;margin-top:635.9pt;width:176.05pt;height:81.35pt;z-index:251659264;mso-width-percent:400;mso-width-percent:400;mso-width-relative:margin;mso-height-relative:margin" strokecolor="white">
            <v:textbox>
              <w:txbxContent>
                <w:p w:rsidR="000B296F" w:rsidRDefault="000B296F"/>
              </w:txbxContent>
            </v:textbox>
          </v:shape>
        </w:pict>
      </w:r>
    </w:p>
    <w:p w:rsidR="000B296F" w:rsidRDefault="000B296F">
      <w:pPr>
        <w:tabs>
          <w:tab w:val="left" w:pos="794"/>
        </w:tabs>
        <w:spacing w:line="580" w:lineRule="exact"/>
        <w:rPr>
          <w:rFonts w:ascii="Times New Roman" w:eastAsia="黑体" w:hAnsi="Times New Roman"/>
          <w:kern w:val="0"/>
          <w:sz w:val="28"/>
          <w:szCs w:val="28"/>
        </w:rPr>
      </w:pPr>
    </w:p>
    <w:p w:rsidR="000B296F" w:rsidRDefault="00353539">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sz w:val="44"/>
          <w:szCs w:val="44"/>
        </w:rPr>
        <w:t>年度共青团益阳市委部门整体支出</w:t>
      </w:r>
      <w:r>
        <w:rPr>
          <w:rFonts w:ascii="Times New Roman" w:eastAsia="方正小标宋简体" w:hAnsi="Times New Roman"/>
          <w:sz w:val="44"/>
          <w:szCs w:val="44"/>
        </w:rPr>
        <w:t xml:space="preserve">  </w:t>
      </w:r>
    </w:p>
    <w:p w:rsidR="000B296F" w:rsidRDefault="00353539">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绩效自评报告</w:t>
      </w:r>
    </w:p>
    <w:p w:rsidR="000B296F" w:rsidRDefault="000B296F">
      <w:pPr>
        <w:pStyle w:val="1"/>
        <w:spacing w:line="580" w:lineRule="exact"/>
        <w:rPr>
          <w:rFonts w:ascii="Times New Roman" w:eastAsia="方正小标宋简体" w:hAnsi="Times New Roman"/>
          <w:sz w:val="44"/>
          <w:szCs w:val="44"/>
        </w:rPr>
      </w:pP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仿宋"/>
          <w:color w:val="000000"/>
          <w:szCs w:val="32"/>
        </w:rPr>
        <w:t>根据《中共中央</w:t>
      </w:r>
      <w:r>
        <w:rPr>
          <w:rFonts w:ascii="Times New Roman" w:eastAsia="仿宋" w:hAnsi="Times New Roman"/>
          <w:color w:val="000000"/>
          <w:szCs w:val="32"/>
        </w:rPr>
        <w:t xml:space="preserve"> </w:t>
      </w:r>
      <w:r>
        <w:rPr>
          <w:rFonts w:ascii="Times New Roman" w:eastAsia="仿宋" w:hAnsi="仿宋"/>
          <w:color w:val="000000"/>
          <w:szCs w:val="32"/>
        </w:rPr>
        <w:t>国务院关于全面实施预算绩效管理的意见》（中发〔</w:t>
      </w:r>
      <w:r>
        <w:rPr>
          <w:rFonts w:ascii="Times New Roman" w:eastAsia="仿宋" w:hAnsi="Times New Roman"/>
          <w:color w:val="000000"/>
          <w:szCs w:val="32"/>
        </w:rPr>
        <w:t>2018</w:t>
      </w:r>
      <w:r>
        <w:rPr>
          <w:rFonts w:ascii="Times New Roman" w:eastAsia="仿宋" w:hAnsi="仿宋"/>
          <w:color w:val="000000"/>
          <w:szCs w:val="32"/>
        </w:rPr>
        <w:t>〕</w:t>
      </w:r>
      <w:r>
        <w:rPr>
          <w:rFonts w:ascii="Times New Roman" w:eastAsia="仿宋" w:hAnsi="Times New Roman"/>
          <w:color w:val="000000"/>
          <w:szCs w:val="32"/>
        </w:rPr>
        <w:t>34</w:t>
      </w:r>
      <w:r>
        <w:rPr>
          <w:rFonts w:ascii="Times New Roman" w:eastAsia="仿宋" w:hAnsi="仿宋"/>
          <w:color w:val="000000"/>
          <w:szCs w:val="32"/>
        </w:rPr>
        <w:t>号）和《益阳市财政局关于开展</w:t>
      </w:r>
      <w:r>
        <w:rPr>
          <w:rFonts w:ascii="Times New Roman" w:eastAsia="仿宋" w:hAnsi="Times New Roman"/>
          <w:color w:val="000000"/>
          <w:szCs w:val="32"/>
        </w:rPr>
        <w:t>202</w:t>
      </w:r>
      <w:r>
        <w:rPr>
          <w:rFonts w:ascii="Times New Roman" w:eastAsia="仿宋" w:hAnsi="Times New Roman" w:hint="eastAsia"/>
          <w:color w:val="000000"/>
          <w:szCs w:val="32"/>
        </w:rPr>
        <w:t>3</w:t>
      </w:r>
      <w:r>
        <w:rPr>
          <w:rFonts w:ascii="Times New Roman" w:eastAsia="仿宋" w:hAnsi="仿宋"/>
          <w:color w:val="000000"/>
          <w:szCs w:val="32"/>
        </w:rPr>
        <w:t>年度部门绩效自评工作的通知》精神，为进一步规范财政资金管理，强化绩效和责任意识，切实提高财政资金使用绩效，共青团益阳市委采取调查分析相关文件和部门预决算报表、数据核查、询问查证、资产清查等形式，通过归纳总结，作出了</w:t>
      </w:r>
      <w:r>
        <w:rPr>
          <w:rFonts w:ascii="Times New Roman" w:eastAsia="仿宋" w:hAnsi="Times New Roman"/>
          <w:color w:val="000000"/>
          <w:szCs w:val="32"/>
        </w:rPr>
        <w:t>202</w:t>
      </w:r>
      <w:r>
        <w:rPr>
          <w:rFonts w:ascii="Times New Roman" w:eastAsia="仿宋" w:hAnsi="Times New Roman" w:hint="eastAsia"/>
          <w:color w:val="000000"/>
          <w:szCs w:val="32"/>
        </w:rPr>
        <w:t>3</w:t>
      </w:r>
      <w:r>
        <w:rPr>
          <w:rFonts w:ascii="Times New Roman" w:eastAsia="仿宋" w:hAnsi="仿宋"/>
          <w:color w:val="000000"/>
          <w:szCs w:val="32"/>
        </w:rPr>
        <w:t>年度部门整体支出绩效自评报告如下：</w:t>
      </w:r>
    </w:p>
    <w:p w:rsidR="000B296F" w:rsidRDefault="00353539">
      <w:pPr>
        <w:spacing w:line="580" w:lineRule="exact"/>
        <w:ind w:firstLineChars="200" w:firstLine="640"/>
        <w:rPr>
          <w:rFonts w:ascii="Times New Roman" w:eastAsia="黑体" w:hAnsi="Times New Roman"/>
          <w:color w:val="000000"/>
          <w:szCs w:val="32"/>
        </w:rPr>
      </w:pPr>
      <w:r>
        <w:rPr>
          <w:rFonts w:ascii="Times New Roman" w:eastAsia="黑体" w:hAnsi="Times New Roman"/>
          <w:color w:val="000000"/>
          <w:szCs w:val="32"/>
        </w:rPr>
        <w:t>一、部门基本情况</w:t>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仿宋"/>
          <w:color w:val="000000"/>
          <w:szCs w:val="32"/>
        </w:rPr>
        <w:t>共青团益阳市委领导全市共青团工作，组织全市共青团组织围绕改革、发展、稳定的大局开展工作，在政治、经济、文化等活动中发挥党的助手作用。内设办公室、组织宣传部、学校少年部（权益部）、青年发展部（社会联络部）四个正科级部门，市青少年文化网络发展中心一个正科级事业单位。</w:t>
      </w:r>
      <w:r>
        <w:rPr>
          <w:rFonts w:ascii="Times New Roman" w:eastAsia="仿宋" w:hAnsi="Times New Roman"/>
          <w:color w:val="000000"/>
          <w:szCs w:val="32"/>
        </w:rPr>
        <w:t>202</w:t>
      </w:r>
      <w:r>
        <w:rPr>
          <w:rFonts w:ascii="Times New Roman" w:eastAsia="仿宋" w:hAnsi="Times New Roman" w:hint="eastAsia"/>
          <w:color w:val="000000"/>
          <w:szCs w:val="32"/>
        </w:rPr>
        <w:t>3</w:t>
      </w:r>
      <w:r>
        <w:rPr>
          <w:rFonts w:ascii="Times New Roman" w:eastAsia="仿宋" w:hAnsi="仿宋"/>
          <w:color w:val="000000"/>
          <w:szCs w:val="32"/>
        </w:rPr>
        <w:t>年共有编制数</w:t>
      </w:r>
      <w:r>
        <w:rPr>
          <w:rFonts w:ascii="Times New Roman" w:eastAsia="仿宋" w:hAnsi="Times New Roman"/>
          <w:color w:val="000000"/>
          <w:szCs w:val="32"/>
        </w:rPr>
        <w:t>13</w:t>
      </w:r>
      <w:r>
        <w:rPr>
          <w:rFonts w:ascii="Times New Roman" w:eastAsia="仿宋" w:hAnsi="仿宋"/>
          <w:color w:val="000000"/>
          <w:szCs w:val="32"/>
        </w:rPr>
        <w:t>名（行政编</w:t>
      </w:r>
      <w:r>
        <w:rPr>
          <w:rFonts w:ascii="Times New Roman" w:eastAsia="仿宋" w:hAnsi="Times New Roman"/>
          <w:color w:val="000000"/>
          <w:szCs w:val="32"/>
        </w:rPr>
        <w:t>10</w:t>
      </w:r>
      <w:r>
        <w:rPr>
          <w:rFonts w:ascii="Times New Roman" w:eastAsia="仿宋" w:hAnsi="仿宋"/>
          <w:color w:val="000000"/>
          <w:szCs w:val="32"/>
        </w:rPr>
        <w:t>名，全额拨款事业编</w:t>
      </w:r>
      <w:r>
        <w:rPr>
          <w:rFonts w:ascii="Times New Roman" w:eastAsia="仿宋" w:hAnsi="Times New Roman"/>
          <w:color w:val="000000"/>
          <w:szCs w:val="32"/>
        </w:rPr>
        <w:t>3</w:t>
      </w:r>
      <w:r>
        <w:rPr>
          <w:rFonts w:ascii="Times New Roman" w:eastAsia="仿宋" w:hAnsi="仿宋"/>
          <w:color w:val="000000"/>
          <w:szCs w:val="32"/>
        </w:rPr>
        <w:t>名）</w:t>
      </w:r>
      <w:r>
        <w:rPr>
          <w:rFonts w:ascii="Times New Roman" w:eastAsia="仿宋" w:hAnsi="仿宋" w:hint="eastAsia"/>
          <w:color w:val="000000"/>
          <w:szCs w:val="32"/>
        </w:rPr>
        <w:t>，</w:t>
      </w:r>
      <w:r>
        <w:rPr>
          <w:rFonts w:ascii="Times New Roman" w:eastAsia="仿宋" w:hAnsi="仿宋"/>
          <w:color w:val="000000"/>
          <w:szCs w:val="32"/>
        </w:rPr>
        <w:t>在编人员</w:t>
      </w:r>
      <w:r>
        <w:rPr>
          <w:rFonts w:ascii="Times New Roman" w:eastAsia="仿宋" w:hAnsi="Times New Roman"/>
          <w:color w:val="000000"/>
          <w:szCs w:val="32"/>
        </w:rPr>
        <w:t>1</w:t>
      </w:r>
      <w:r>
        <w:rPr>
          <w:rFonts w:ascii="Times New Roman" w:eastAsia="仿宋" w:hAnsi="Times New Roman" w:hint="eastAsia"/>
          <w:color w:val="000000"/>
          <w:szCs w:val="32"/>
        </w:rPr>
        <w:t>3</w:t>
      </w:r>
      <w:r>
        <w:rPr>
          <w:rFonts w:ascii="Times New Roman" w:eastAsia="仿宋" w:hAnsi="仿宋"/>
          <w:color w:val="000000"/>
          <w:szCs w:val="32"/>
        </w:rPr>
        <w:t>人（行政编</w:t>
      </w:r>
      <w:r>
        <w:rPr>
          <w:rFonts w:ascii="Times New Roman" w:eastAsia="仿宋" w:hAnsi="Times New Roman" w:hint="eastAsia"/>
          <w:color w:val="000000"/>
          <w:szCs w:val="32"/>
        </w:rPr>
        <w:t>10</w:t>
      </w:r>
      <w:r>
        <w:rPr>
          <w:rFonts w:ascii="Times New Roman" w:eastAsia="仿宋" w:hAnsi="仿宋"/>
          <w:color w:val="000000"/>
          <w:szCs w:val="32"/>
        </w:rPr>
        <w:t>人，全额拨款事业编</w:t>
      </w:r>
      <w:r>
        <w:rPr>
          <w:rFonts w:ascii="Times New Roman" w:eastAsia="仿宋" w:hAnsi="Times New Roman"/>
          <w:color w:val="000000"/>
          <w:szCs w:val="32"/>
        </w:rPr>
        <w:t>3</w:t>
      </w:r>
      <w:r>
        <w:rPr>
          <w:rFonts w:ascii="Times New Roman" w:eastAsia="仿宋" w:hAnsi="仿宋"/>
          <w:color w:val="000000"/>
          <w:szCs w:val="32"/>
        </w:rPr>
        <w:t>人）。</w:t>
      </w:r>
    </w:p>
    <w:p w:rsidR="000B296F" w:rsidRDefault="00353539">
      <w:pPr>
        <w:pStyle w:val="1"/>
        <w:tabs>
          <w:tab w:val="left" w:pos="6188"/>
        </w:tabs>
        <w:spacing w:line="580" w:lineRule="exact"/>
        <w:ind w:firstLineChars="200" w:firstLine="640"/>
        <w:rPr>
          <w:rFonts w:ascii="Times New Roman" w:eastAsia="黑体" w:hAnsi="Times New Roman"/>
          <w:szCs w:val="32"/>
        </w:rPr>
      </w:pPr>
      <w:r>
        <w:rPr>
          <w:rFonts w:ascii="Times New Roman" w:eastAsia="黑体" w:hAnsi="Times New Roman"/>
          <w:color w:val="000000"/>
          <w:szCs w:val="32"/>
        </w:rPr>
        <w:t>二、一般公共预算支出情况</w:t>
      </w:r>
      <w:r>
        <w:rPr>
          <w:rFonts w:ascii="Times New Roman" w:eastAsia="黑体" w:hAnsi="Times New Roman"/>
          <w:color w:val="000000"/>
          <w:szCs w:val="32"/>
        </w:rPr>
        <w:tab/>
      </w:r>
    </w:p>
    <w:p w:rsidR="000B296F" w:rsidRDefault="00353539">
      <w:pPr>
        <w:spacing w:line="580" w:lineRule="exact"/>
        <w:ind w:firstLineChars="200" w:firstLine="640"/>
        <w:rPr>
          <w:rFonts w:ascii="Times New Roman" w:eastAsia="方正仿宋简体" w:hAnsi="Times New Roman"/>
          <w:color w:val="000000"/>
          <w:szCs w:val="32"/>
        </w:rPr>
      </w:pPr>
      <w:r>
        <w:rPr>
          <w:rFonts w:ascii="Times New Roman" w:eastAsia="仿宋" w:hAnsi="Times New Roman" w:hint="eastAsia"/>
          <w:color w:val="000000"/>
          <w:szCs w:val="32"/>
        </w:rPr>
        <w:t>2023</w:t>
      </w:r>
      <w:r>
        <w:rPr>
          <w:rFonts w:ascii="Times New Roman" w:eastAsia="仿宋" w:hAnsi="仿宋"/>
          <w:color w:val="000000"/>
          <w:szCs w:val="32"/>
        </w:rPr>
        <w:t>年度一般公共预算财政拨款支出</w:t>
      </w:r>
      <w:r>
        <w:rPr>
          <w:rFonts w:ascii="Times New Roman" w:eastAsia="仿宋" w:hAnsi="Times New Roman" w:hint="eastAsia"/>
          <w:color w:val="000000"/>
          <w:szCs w:val="32"/>
        </w:rPr>
        <w:t>599.2</w:t>
      </w:r>
      <w:r>
        <w:rPr>
          <w:rFonts w:ascii="Times New Roman" w:eastAsia="仿宋" w:hAnsi="仿宋"/>
          <w:color w:val="000000"/>
          <w:szCs w:val="32"/>
        </w:rPr>
        <w:t>万元，其中基本支出</w:t>
      </w:r>
      <w:r>
        <w:rPr>
          <w:rFonts w:ascii="Times New Roman" w:eastAsia="仿宋" w:hAnsi="Times New Roman" w:hint="eastAsia"/>
          <w:color w:val="000000"/>
          <w:szCs w:val="32"/>
        </w:rPr>
        <w:t>254.4</w:t>
      </w:r>
      <w:r>
        <w:rPr>
          <w:rFonts w:ascii="Times New Roman" w:eastAsia="仿宋" w:hAnsi="仿宋"/>
          <w:color w:val="000000"/>
          <w:szCs w:val="32"/>
        </w:rPr>
        <w:t>万元，占</w:t>
      </w:r>
      <w:r>
        <w:rPr>
          <w:rFonts w:ascii="Times New Roman" w:eastAsia="仿宋" w:hAnsi="Times New Roman" w:hint="eastAsia"/>
          <w:color w:val="000000"/>
          <w:szCs w:val="32"/>
        </w:rPr>
        <w:t>42.46</w:t>
      </w:r>
      <w:r>
        <w:rPr>
          <w:rFonts w:ascii="Times New Roman" w:eastAsia="仿宋" w:hAnsi="Times New Roman"/>
          <w:color w:val="000000"/>
          <w:szCs w:val="32"/>
        </w:rPr>
        <w:t>%</w:t>
      </w:r>
      <w:r>
        <w:rPr>
          <w:rFonts w:ascii="Times New Roman" w:eastAsia="仿宋" w:hAnsi="仿宋"/>
          <w:color w:val="000000"/>
          <w:szCs w:val="32"/>
        </w:rPr>
        <w:t>；包括人员</w:t>
      </w:r>
      <w:r>
        <w:rPr>
          <w:rFonts w:ascii="Times New Roman" w:eastAsia="仿宋" w:hAnsi="仿宋"/>
          <w:color w:val="000000"/>
          <w:szCs w:val="32"/>
        </w:rPr>
        <w:t>经费</w:t>
      </w:r>
      <w:r>
        <w:rPr>
          <w:rFonts w:ascii="Times New Roman" w:eastAsia="仿宋" w:hAnsi="Times New Roman" w:hint="eastAsia"/>
          <w:color w:val="000000"/>
          <w:szCs w:val="32"/>
        </w:rPr>
        <w:t>195.2</w:t>
      </w:r>
      <w:r>
        <w:rPr>
          <w:rFonts w:ascii="Times New Roman" w:eastAsia="仿宋" w:hAnsi="仿宋"/>
          <w:color w:val="000000"/>
          <w:szCs w:val="32"/>
        </w:rPr>
        <w:t>万元，公用经费</w:t>
      </w:r>
      <w:r>
        <w:rPr>
          <w:rFonts w:ascii="Times New Roman" w:eastAsia="仿宋" w:hAnsi="Times New Roman" w:hint="eastAsia"/>
          <w:color w:val="000000"/>
          <w:szCs w:val="32"/>
        </w:rPr>
        <w:t>59.2</w:t>
      </w:r>
      <w:r>
        <w:rPr>
          <w:rFonts w:ascii="Times New Roman" w:eastAsia="仿宋" w:hAnsi="仿宋"/>
          <w:color w:val="000000"/>
          <w:szCs w:val="32"/>
        </w:rPr>
        <w:t>万元；项目支出</w:t>
      </w:r>
      <w:r>
        <w:rPr>
          <w:rFonts w:ascii="Times New Roman" w:eastAsia="仿宋" w:hAnsi="Times New Roman" w:hint="eastAsia"/>
          <w:color w:val="000000"/>
          <w:szCs w:val="32"/>
        </w:rPr>
        <w:t>344.8</w:t>
      </w:r>
      <w:r>
        <w:rPr>
          <w:rFonts w:ascii="Times New Roman" w:eastAsia="仿宋" w:hAnsi="仿宋"/>
          <w:color w:val="000000"/>
          <w:szCs w:val="32"/>
        </w:rPr>
        <w:t>万元，占</w:t>
      </w:r>
      <w:r>
        <w:rPr>
          <w:rFonts w:ascii="Times New Roman" w:eastAsia="仿宋" w:hAnsi="Times New Roman" w:hint="eastAsia"/>
          <w:color w:val="000000"/>
          <w:szCs w:val="32"/>
        </w:rPr>
        <w:t>57.54</w:t>
      </w:r>
      <w:r>
        <w:rPr>
          <w:rFonts w:ascii="Times New Roman" w:eastAsia="仿宋" w:hAnsi="Times New Roman"/>
          <w:color w:val="000000"/>
          <w:szCs w:val="32"/>
        </w:rPr>
        <w:t>%</w:t>
      </w:r>
      <w:r>
        <w:rPr>
          <w:rFonts w:ascii="Times New Roman" w:eastAsia="方正仿宋简体" w:hAnsi="Times New Roman"/>
          <w:color w:val="000000"/>
          <w:szCs w:val="32"/>
        </w:rPr>
        <w:t>。</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lastRenderedPageBreak/>
        <w:t>（一）</w:t>
      </w:r>
      <w:r>
        <w:rPr>
          <w:rFonts w:ascii="楷体_GB2312" w:eastAsia="楷体_GB2312" w:hAnsi="仿宋"/>
          <w:color w:val="000000"/>
          <w:szCs w:val="32"/>
        </w:rPr>
        <w:t>基本支出情况</w:t>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Times New Roman" w:hint="eastAsia"/>
          <w:color w:val="000000"/>
          <w:szCs w:val="32"/>
        </w:rPr>
        <w:t>2023</w:t>
      </w:r>
      <w:r>
        <w:rPr>
          <w:rFonts w:ascii="Times New Roman" w:eastAsia="仿宋" w:hAnsi="仿宋"/>
          <w:color w:val="000000"/>
          <w:szCs w:val="32"/>
        </w:rPr>
        <w:t>年度一般公共预算财政拨款基本支出</w:t>
      </w:r>
      <w:r>
        <w:rPr>
          <w:rFonts w:ascii="Times New Roman" w:eastAsia="仿宋" w:hAnsi="Times New Roman" w:hint="eastAsia"/>
          <w:color w:val="000000"/>
          <w:szCs w:val="32"/>
        </w:rPr>
        <w:t>254.4</w:t>
      </w:r>
      <w:r>
        <w:rPr>
          <w:rFonts w:ascii="Times New Roman" w:eastAsia="仿宋" w:hAnsi="仿宋"/>
          <w:color w:val="000000"/>
          <w:szCs w:val="32"/>
        </w:rPr>
        <w:t>万元，包括人员经费</w:t>
      </w:r>
      <w:r>
        <w:rPr>
          <w:rFonts w:ascii="Times New Roman" w:eastAsia="仿宋" w:hAnsi="Times New Roman" w:hint="eastAsia"/>
          <w:color w:val="000000"/>
          <w:szCs w:val="32"/>
        </w:rPr>
        <w:t>195.2</w:t>
      </w:r>
      <w:r>
        <w:rPr>
          <w:rFonts w:ascii="Times New Roman" w:eastAsia="仿宋" w:hAnsi="仿宋"/>
          <w:color w:val="000000"/>
          <w:szCs w:val="32"/>
        </w:rPr>
        <w:t>万元。主要包括：基本工资、津贴补贴、奖金、伙食补助、机关事业单位基本养老保险缴费、职业年金缴费、职工基本医疗保险缴费、公务员医疗补助缴费、住房公积金、退休费等；公用经费支出</w:t>
      </w:r>
      <w:r>
        <w:rPr>
          <w:rFonts w:ascii="Times New Roman" w:eastAsia="仿宋" w:hAnsi="Times New Roman" w:hint="eastAsia"/>
          <w:color w:val="000000"/>
          <w:szCs w:val="32"/>
        </w:rPr>
        <w:t>59.2</w:t>
      </w:r>
      <w:r>
        <w:rPr>
          <w:rFonts w:ascii="Times New Roman" w:eastAsia="仿宋" w:hAnsi="仿宋"/>
          <w:color w:val="000000"/>
          <w:szCs w:val="32"/>
        </w:rPr>
        <w:t>万元。主要包括：办公费、印刷费、水费、电费、差旅费、维修费、邮电费、租赁费、会议费、培训费、业务费、其他交通工具运行费等。</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t>（二）</w:t>
      </w:r>
      <w:r>
        <w:rPr>
          <w:rFonts w:ascii="楷体_GB2312" w:eastAsia="楷体_GB2312" w:hAnsi="仿宋"/>
          <w:color w:val="000000"/>
          <w:szCs w:val="32"/>
        </w:rPr>
        <w:t>项目支出情况</w:t>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Times New Roman" w:hint="eastAsia"/>
          <w:color w:val="000000"/>
          <w:szCs w:val="32"/>
        </w:rPr>
        <w:t>2023</w:t>
      </w:r>
      <w:r>
        <w:rPr>
          <w:rFonts w:ascii="Times New Roman" w:eastAsia="仿宋" w:hAnsi="仿宋"/>
          <w:color w:val="000000"/>
          <w:szCs w:val="32"/>
        </w:rPr>
        <w:t>年度一般公共预算财政拨款项目</w:t>
      </w:r>
      <w:r>
        <w:rPr>
          <w:rFonts w:ascii="Times New Roman" w:eastAsia="仿宋" w:hAnsi="Times New Roman" w:hint="eastAsia"/>
          <w:color w:val="000000"/>
          <w:szCs w:val="32"/>
        </w:rPr>
        <w:t>344.8</w:t>
      </w:r>
      <w:r>
        <w:rPr>
          <w:rFonts w:ascii="Times New Roman" w:eastAsia="仿宋" w:hAnsi="仿宋"/>
          <w:color w:val="000000"/>
          <w:szCs w:val="32"/>
        </w:rPr>
        <w:t>万元，主要用于</w:t>
      </w:r>
      <w:r>
        <w:rPr>
          <w:rFonts w:ascii="Times New Roman" w:eastAsia="仿宋" w:hAnsi="仿宋" w:hint="eastAsia"/>
          <w:color w:val="000000"/>
          <w:szCs w:val="32"/>
        </w:rPr>
        <w:t>青少年事业发展</w:t>
      </w:r>
      <w:r>
        <w:rPr>
          <w:rFonts w:ascii="Times New Roman" w:eastAsia="仿宋" w:hAnsi="仿宋"/>
          <w:color w:val="000000"/>
          <w:szCs w:val="32"/>
        </w:rPr>
        <w:t>、</w:t>
      </w:r>
      <w:r>
        <w:rPr>
          <w:rFonts w:ascii="Times New Roman" w:eastAsia="仿宋" w:hAnsi="仿宋" w:hint="eastAsia"/>
          <w:color w:val="000000"/>
          <w:szCs w:val="32"/>
        </w:rPr>
        <w:t>人才发展、</w:t>
      </w:r>
      <w:r>
        <w:rPr>
          <w:rFonts w:ascii="Times New Roman" w:eastAsia="仿宋" w:hAnsi="仿宋"/>
          <w:color w:val="000000"/>
          <w:szCs w:val="32"/>
        </w:rPr>
        <w:t>文明劝导劳务费、</w:t>
      </w:r>
      <w:r>
        <w:rPr>
          <w:rFonts w:ascii="Times New Roman" w:eastAsia="仿宋" w:hAnsi="仿宋" w:hint="eastAsia"/>
          <w:color w:val="000000"/>
          <w:szCs w:val="32"/>
        </w:rPr>
        <w:t>市垃圾分类宣教中心运营、中国作协在益志愿服务活动</w:t>
      </w:r>
      <w:r>
        <w:rPr>
          <w:rFonts w:ascii="Times New Roman" w:eastAsia="仿宋" w:hAnsi="仿宋"/>
          <w:color w:val="000000"/>
          <w:szCs w:val="32"/>
        </w:rPr>
        <w:t>等支出。</w:t>
      </w:r>
    </w:p>
    <w:p w:rsidR="000B296F" w:rsidRDefault="00353539">
      <w:pPr>
        <w:pStyle w:val="1"/>
        <w:numPr>
          <w:ilvl w:val="0"/>
          <w:numId w:val="1"/>
        </w:numPr>
        <w:tabs>
          <w:tab w:val="left" w:pos="1407"/>
        </w:tabs>
        <w:spacing w:line="580" w:lineRule="exact"/>
        <w:ind w:firstLineChars="200" w:firstLine="640"/>
        <w:rPr>
          <w:rFonts w:ascii="Times New Roman" w:eastAsia="黑体" w:hAnsi="Times New Roman"/>
          <w:color w:val="000000"/>
          <w:szCs w:val="32"/>
        </w:rPr>
      </w:pPr>
      <w:r>
        <w:rPr>
          <w:rFonts w:ascii="Times New Roman" w:eastAsia="黑体" w:hAnsi="Times New Roman"/>
          <w:color w:val="000000"/>
          <w:szCs w:val="32"/>
        </w:rPr>
        <w:tab/>
      </w:r>
      <w:r>
        <w:rPr>
          <w:rFonts w:ascii="Times New Roman" w:eastAsia="黑体" w:hAnsi="黑体"/>
          <w:color w:val="000000"/>
          <w:szCs w:val="32"/>
        </w:rPr>
        <w:t>政府性基金预算支出情况</w:t>
      </w:r>
    </w:p>
    <w:p w:rsidR="000B296F" w:rsidRDefault="00353539">
      <w:pPr>
        <w:tabs>
          <w:tab w:val="left" w:pos="1950"/>
        </w:tabs>
        <w:spacing w:line="580" w:lineRule="exact"/>
        <w:rPr>
          <w:rFonts w:ascii="Times New Roman" w:eastAsia="仿宋" w:hAnsi="Times New Roman"/>
          <w:color w:val="000000"/>
          <w:szCs w:val="32"/>
        </w:rPr>
      </w:pPr>
      <w:r>
        <w:rPr>
          <w:rFonts w:ascii="Times New Roman" w:eastAsia="方正小标宋简体" w:hAnsi="Times New Roman"/>
          <w:color w:val="000000"/>
          <w:szCs w:val="32"/>
        </w:rPr>
        <w:t xml:space="preserve">    </w:t>
      </w:r>
      <w:r>
        <w:rPr>
          <w:rFonts w:ascii="Times New Roman" w:eastAsia="仿宋" w:hAnsi="仿宋"/>
          <w:color w:val="000000"/>
          <w:szCs w:val="32"/>
        </w:rPr>
        <w:t>无</w:t>
      </w:r>
    </w:p>
    <w:p w:rsidR="000B296F" w:rsidRDefault="00353539">
      <w:pPr>
        <w:pStyle w:val="1"/>
        <w:numPr>
          <w:ilvl w:val="0"/>
          <w:numId w:val="1"/>
        </w:numPr>
        <w:tabs>
          <w:tab w:val="left" w:pos="1407"/>
          <w:tab w:val="left" w:pos="6626"/>
        </w:tabs>
        <w:spacing w:line="580" w:lineRule="exact"/>
        <w:ind w:firstLineChars="200" w:firstLine="640"/>
        <w:rPr>
          <w:rFonts w:ascii="Times New Roman" w:eastAsia="方正小标宋简体" w:hAnsi="Times New Roman"/>
          <w:color w:val="000000"/>
          <w:szCs w:val="32"/>
        </w:rPr>
      </w:pPr>
      <w:r>
        <w:rPr>
          <w:rFonts w:ascii="Times New Roman" w:eastAsia="黑体" w:hAnsi="黑体"/>
          <w:color w:val="000000"/>
          <w:szCs w:val="32"/>
        </w:rPr>
        <w:t>国有资本经营预算支出情况</w:t>
      </w:r>
      <w:r>
        <w:rPr>
          <w:rFonts w:ascii="Times New Roman" w:eastAsia="方正小标宋简体" w:hAnsi="Times New Roman"/>
          <w:color w:val="000000"/>
          <w:szCs w:val="32"/>
        </w:rPr>
        <w:tab/>
      </w:r>
    </w:p>
    <w:p w:rsidR="000B296F" w:rsidRDefault="00353539">
      <w:pPr>
        <w:spacing w:line="580" w:lineRule="exact"/>
        <w:rPr>
          <w:rFonts w:ascii="Times New Roman" w:eastAsia="仿宋" w:hAnsi="Times New Roman"/>
          <w:color w:val="000000"/>
          <w:szCs w:val="32"/>
        </w:rPr>
      </w:pPr>
      <w:r>
        <w:rPr>
          <w:rFonts w:ascii="Times New Roman" w:eastAsia="方正小标宋简体" w:hAnsi="Times New Roman"/>
          <w:color w:val="000000"/>
          <w:szCs w:val="32"/>
        </w:rPr>
        <w:t xml:space="preserve">    </w:t>
      </w:r>
      <w:r>
        <w:rPr>
          <w:rFonts w:ascii="Times New Roman" w:eastAsia="仿宋" w:hAnsi="仿宋"/>
          <w:color w:val="000000"/>
          <w:szCs w:val="32"/>
        </w:rPr>
        <w:t>无</w:t>
      </w:r>
    </w:p>
    <w:p w:rsidR="000B296F" w:rsidRDefault="00353539">
      <w:pPr>
        <w:pStyle w:val="1"/>
        <w:numPr>
          <w:ilvl w:val="0"/>
          <w:numId w:val="1"/>
        </w:numPr>
        <w:tabs>
          <w:tab w:val="left" w:pos="1407"/>
          <w:tab w:val="left" w:pos="6626"/>
        </w:tabs>
        <w:spacing w:line="580" w:lineRule="exact"/>
        <w:ind w:firstLineChars="200" w:firstLine="640"/>
        <w:rPr>
          <w:rFonts w:ascii="Times New Roman" w:eastAsia="黑体" w:hAnsi="Times New Roman"/>
          <w:color w:val="000000"/>
          <w:szCs w:val="32"/>
        </w:rPr>
      </w:pPr>
      <w:r>
        <w:rPr>
          <w:rFonts w:ascii="Times New Roman" w:eastAsia="黑体" w:hAnsi="黑体"/>
          <w:color w:val="000000"/>
          <w:szCs w:val="32"/>
        </w:rPr>
        <w:t>社会保险基金预算支出情况</w:t>
      </w:r>
    </w:p>
    <w:p w:rsidR="000B296F" w:rsidRDefault="00353539">
      <w:pPr>
        <w:tabs>
          <w:tab w:val="left" w:pos="694"/>
        </w:tabs>
        <w:spacing w:line="580" w:lineRule="exact"/>
        <w:rPr>
          <w:rFonts w:ascii="Times New Roman" w:hAnsi="Times New Roman"/>
          <w:szCs w:val="32"/>
        </w:rPr>
      </w:pPr>
      <w:r>
        <w:rPr>
          <w:rFonts w:ascii="Times New Roman" w:hAnsi="Times New Roman"/>
          <w:szCs w:val="32"/>
        </w:rPr>
        <w:tab/>
      </w:r>
      <w:r>
        <w:rPr>
          <w:rFonts w:ascii="Times New Roman" w:eastAsia="仿宋" w:hAnsi="仿宋"/>
          <w:color w:val="000000"/>
          <w:szCs w:val="32"/>
        </w:rPr>
        <w:t>无</w:t>
      </w:r>
    </w:p>
    <w:p w:rsidR="000B296F" w:rsidRDefault="00353539">
      <w:pPr>
        <w:pStyle w:val="1"/>
        <w:numPr>
          <w:ilvl w:val="0"/>
          <w:numId w:val="1"/>
        </w:numPr>
        <w:tabs>
          <w:tab w:val="left" w:pos="1407"/>
          <w:tab w:val="left" w:pos="6626"/>
        </w:tabs>
        <w:spacing w:line="580" w:lineRule="exact"/>
        <w:ind w:firstLineChars="200" w:firstLine="640"/>
        <w:rPr>
          <w:rFonts w:ascii="Times New Roman" w:eastAsia="黑体" w:hAnsi="Times New Roman"/>
          <w:color w:val="000000"/>
          <w:szCs w:val="32"/>
        </w:rPr>
      </w:pPr>
      <w:r>
        <w:rPr>
          <w:rFonts w:ascii="Times New Roman" w:eastAsia="黑体" w:hAnsi="黑体"/>
          <w:color w:val="000000"/>
          <w:szCs w:val="32"/>
        </w:rPr>
        <w:t>部门整体支出的绩效情况</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w:t>
      </w:r>
      <w:r>
        <w:rPr>
          <w:rFonts w:ascii="楷体_GB2312" w:eastAsia="楷体_GB2312" w:hAnsi="仿宋" w:hint="eastAsia"/>
          <w:color w:val="000000"/>
          <w:szCs w:val="32"/>
        </w:rPr>
        <w:t>一</w:t>
      </w:r>
      <w:r>
        <w:rPr>
          <w:rFonts w:ascii="楷体_GB2312" w:eastAsia="楷体_GB2312" w:hAnsi="仿宋"/>
          <w:color w:val="000000"/>
          <w:szCs w:val="32"/>
        </w:rPr>
        <w:t>）</w:t>
      </w:r>
      <w:r>
        <w:rPr>
          <w:rFonts w:ascii="楷体_GB2312" w:eastAsia="楷体_GB2312" w:hAnsi="仿宋"/>
          <w:color w:val="000000"/>
          <w:szCs w:val="32"/>
        </w:rPr>
        <w:t>“</w:t>
      </w:r>
      <w:r>
        <w:rPr>
          <w:rFonts w:ascii="楷体_GB2312" w:eastAsia="楷体_GB2312" w:hAnsi="仿宋"/>
          <w:color w:val="000000"/>
          <w:szCs w:val="32"/>
        </w:rPr>
        <w:t>三公</w:t>
      </w:r>
      <w:r>
        <w:rPr>
          <w:rFonts w:ascii="楷体_GB2312" w:eastAsia="楷体_GB2312" w:hAnsi="仿宋"/>
          <w:color w:val="000000"/>
          <w:szCs w:val="32"/>
        </w:rPr>
        <w:t>”</w:t>
      </w:r>
      <w:r>
        <w:rPr>
          <w:rFonts w:ascii="楷体_GB2312" w:eastAsia="楷体_GB2312" w:hAnsi="仿宋"/>
          <w:color w:val="000000"/>
          <w:szCs w:val="32"/>
        </w:rPr>
        <w:t>经费控制情况</w:t>
      </w:r>
      <w:r>
        <w:rPr>
          <w:rFonts w:ascii="楷体_GB2312" w:eastAsia="楷体_GB2312" w:hAnsi="仿宋"/>
          <w:color w:val="000000"/>
          <w:szCs w:val="32"/>
        </w:rPr>
        <w:tab/>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仿宋"/>
          <w:color w:val="000000"/>
          <w:szCs w:val="32"/>
        </w:rPr>
        <w:t>本年三公经费年初预算</w:t>
      </w:r>
      <w:r>
        <w:rPr>
          <w:rFonts w:ascii="Times New Roman" w:eastAsia="仿宋" w:hAnsi="Times New Roman"/>
          <w:color w:val="000000"/>
          <w:szCs w:val="32"/>
        </w:rPr>
        <w:t>9.7</w:t>
      </w:r>
      <w:r>
        <w:rPr>
          <w:rFonts w:ascii="Times New Roman" w:eastAsia="仿宋" w:hAnsi="仿宋"/>
          <w:color w:val="000000"/>
          <w:szCs w:val="32"/>
        </w:rPr>
        <w:t>万元，其中公务用车运行维护费</w:t>
      </w:r>
      <w:r>
        <w:rPr>
          <w:rFonts w:ascii="Times New Roman" w:eastAsia="仿宋" w:hAnsi="Times New Roman"/>
          <w:color w:val="000000"/>
          <w:szCs w:val="32"/>
        </w:rPr>
        <w:t>7</w:t>
      </w:r>
      <w:r>
        <w:rPr>
          <w:rFonts w:ascii="Times New Roman" w:eastAsia="仿宋" w:hAnsi="仿宋"/>
          <w:color w:val="000000"/>
          <w:szCs w:val="32"/>
        </w:rPr>
        <w:t>万元，公务接待费</w:t>
      </w:r>
      <w:r>
        <w:rPr>
          <w:rFonts w:ascii="Times New Roman" w:eastAsia="仿宋" w:hAnsi="Times New Roman"/>
          <w:color w:val="000000"/>
          <w:szCs w:val="32"/>
        </w:rPr>
        <w:t>2.7</w:t>
      </w:r>
      <w:r>
        <w:rPr>
          <w:rFonts w:ascii="Times New Roman" w:eastAsia="仿宋" w:hAnsi="仿宋"/>
          <w:color w:val="000000"/>
          <w:szCs w:val="32"/>
        </w:rPr>
        <w:t>万元。三公经费决算</w:t>
      </w:r>
      <w:r>
        <w:rPr>
          <w:rFonts w:ascii="Times New Roman" w:eastAsia="仿宋" w:hAnsi="仿宋" w:hint="eastAsia"/>
          <w:color w:val="000000"/>
          <w:szCs w:val="32"/>
        </w:rPr>
        <w:t>2.41</w:t>
      </w:r>
      <w:r>
        <w:rPr>
          <w:rFonts w:ascii="Times New Roman" w:eastAsia="仿宋" w:hAnsi="仿宋"/>
          <w:color w:val="000000"/>
          <w:szCs w:val="32"/>
        </w:rPr>
        <w:t>万元，其中公务用车运行维护费</w:t>
      </w:r>
      <w:r>
        <w:rPr>
          <w:rFonts w:ascii="Times New Roman" w:eastAsia="仿宋" w:hAnsi="Times New Roman" w:hint="eastAsia"/>
          <w:color w:val="000000"/>
          <w:szCs w:val="32"/>
        </w:rPr>
        <w:t>1.21</w:t>
      </w:r>
      <w:r>
        <w:rPr>
          <w:rFonts w:ascii="Times New Roman" w:eastAsia="仿宋" w:hAnsi="仿宋"/>
          <w:color w:val="000000"/>
          <w:szCs w:val="32"/>
        </w:rPr>
        <w:t>万元，公务接待费</w:t>
      </w:r>
      <w:r>
        <w:rPr>
          <w:rFonts w:ascii="Times New Roman" w:eastAsia="仿宋" w:hAnsi="Times New Roman" w:hint="eastAsia"/>
          <w:color w:val="000000"/>
          <w:szCs w:val="32"/>
        </w:rPr>
        <w:t>1.2</w:t>
      </w:r>
      <w:r>
        <w:rPr>
          <w:rFonts w:ascii="Times New Roman" w:eastAsia="仿宋" w:hAnsi="仿宋"/>
          <w:color w:val="000000"/>
          <w:szCs w:val="32"/>
        </w:rPr>
        <w:t>万元，完成预算的</w:t>
      </w:r>
      <w:r>
        <w:rPr>
          <w:rFonts w:ascii="Times New Roman" w:eastAsia="仿宋" w:hAnsi="Times New Roman" w:hint="eastAsia"/>
          <w:color w:val="000000"/>
          <w:szCs w:val="32"/>
        </w:rPr>
        <w:lastRenderedPageBreak/>
        <w:t>24.85</w:t>
      </w:r>
      <w:r>
        <w:rPr>
          <w:rFonts w:ascii="Times New Roman" w:eastAsia="仿宋" w:hAnsi="Times New Roman"/>
          <w:color w:val="000000"/>
          <w:szCs w:val="32"/>
        </w:rPr>
        <w:t>%</w:t>
      </w:r>
      <w:r>
        <w:rPr>
          <w:rFonts w:ascii="Times New Roman" w:eastAsia="仿宋" w:hAnsi="仿宋"/>
          <w:color w:val="000000"/>
          <w:szCs w:val="32"/>
        </w:rPr>
        <w:t>。上年三公经费决算</w:t>
      </w:r>
      <w:r>
        <w:rPr>
          <w:rFonts w:ascii="Times New Roman" w:eastAsia="仿宋" w:hAnsi="Times New Roman" w:hint="eastAsia"/>
          <w:color w:val="000000"/>
          <w:szCs w:val="32"/>
        </w:rPr>
        <w:t>2.07</w:t>
      </w:r>
      <w:r>
        <w:rPr>
          <w:rFonts w:ascii="Times New Roman" w:eastAsia="仿宋" w:hAnsi="仿宋"/>
          <w:color w:val="000000"/>
          <w:szCs w:val="32"/>
        </w:rPr>
        <w:t>万元，其中公务用车运行维护费</w:t>
      </w:r>
      <w:r>
        <w:rPr>
          <w:rFonts w:ascii="Times New Roman" w:eastAsia="仿宋" w:hAnsi="Times New Roman" w:hint="eastAsia"/>
          <w:color w:val="000000"/>
          <w:szCs w:val="32"/>
        </w:rPr>
        <w:t>1.59</w:t>
      </w:r>
      <w:r>
        <w:rPr>
          <w:rFonts w:ascii="Times New Roman" w:eastAsia="仿宋" w:hAnsi="仿宋"/>
          <w:color w:val="000000"/>
          <w:szCs w:val="32"/>
        </w:rPr>
        <w:t>万元，公务接待费</w:t>
      </w:r>
      <w:r>
        <w:rPr>
          <w:rFonts w:ascii="Times New Roman" w:eastAsia="仿宋" w:hAnsi="Times New Roman" w:hint="eastAsia"/>
          <w:color w:val="000000"/>
          <w:szCs w:val="32"/>
        </w:rPr>
        <w:t>0.48</w:t>
      </w:r>
      <w:r>
        <w:rPr>
          <w:rFonts w:ascii="Times New Roman" w:eastAsia="仿宋" w:hAnsi="仿宋"/>
          <w:color w:val="000000"/>
          <w:szCs w:val="32"/>
        </w:rPr>
        <w:t>万元，本年三公经费较上年</w:t>
      </w:r>
      <w:r>
        <w:rPr>
          <w:rFonts w:ascii="Times New Roman" w:eastAsia="仿宋" w:hAnsi="仿宋" w:hint="eastAsia"/>
          <w:color w:val="000000"/>
          <w:szCs w:val="32"/>
        </w:rPr>
        <w:t>增加</w:t>
      </w:r>
      <w:r>
        <w:rPr>
          <w:rFonts w:ascii="Times New Roman" w:eastAsia="仿宋" w:hAnsi="Times New Roman" w:hint="eastAsia"/>
          <w:color w:val="000000"/>
          <w:szCs w:val="32"/>
        </w:rPr>
        <w:t>0.34</w:t>
      </w:r>
      <w:r>
        <w:rPr>
          <w:rFonts w:ascii="Times New Roman" w:eastAsia="仿宋" w:hAnsi="仿宋"/>
          <w:color w:val="000000"/>
          <w:szCs w:val="32"/>
        </w:rPr>
        <w:t>万元，</w:t>
      </w:r>
      <w:r>
        <w:rPr>
          <w:rFonts w:ascii="Times New Roman" w:eastAsia="仿宋" w:hAnsi="仿宋" w:hint="eastAsia"/>
          <w:color w:val="000000"/>
          <w:szCs w:val="32"/>
        </w:rPr>
        <w:t>上升</w:t>
      </w:r>
      <w:r>
        <w:rPr>
          <w:rFonts w:ascii="Times New Roman" w:eastAsia="仿宋" w:hAnsi="Times New Roman" w:hint="eastAsia"/>
          <w:color w:val="000000"/>
          <w:szCs w:val="32"/>
        </w:rPr>
        <w:t>16.42</w:t>
      </w:r>
      <w:r>
        <w:rPr>
          <w:rFonts w:ascii="Times New Roman" w:eastAsia="仿宋" w:hAnsi="Times New Roman"/>
          <w:color w:val="000000"/>
          <w:szCs w:val="32"/>
        </w:rPr>
        <w:t>%</w:t>
      </w:r>
      <w:r>
        <w:rPr>
          <w:rFonts w:ascii="Times New Roman" w:eastAsia="仿宋" w:hAnsi="仿宋"/>
          <w:color w:val="000000"/>
          <w:szCs w:val="32"/>
        </w:rPr>
        <w:t>，主要是公务</w:t>
      </w:r>
      <w:r>
        <w:rPr>
          <w:rFonts w:ascii="Times New Roman" w:eastAsia="仿宋" w:hAnsi="仿宋" w:hint="eastAsia"/>
          <w:color w:val="000000"/>
          <w:szCs w:val="32"/>
        </w:rPr>
        <w:t>接待增加</w:t>
      </w:r>
      <w:r>
        <w:rPr>
          <w:rFonts w:ascii="Times New Roman" w:eastAsia="仿宋" w:hAnsi="仿宋"/>
          <w:color w:val="000000"/>
          <w:szCs w:val="32"/>
        </w:rPr>
        <w:t>。</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w:t>
      </w:r>
      <w:r>
        <w:rPr>
          <w:rFonts w:ascii="楷体_GB2312" w:eastAsia="楷体_GB2312" w:hAnsi="仿宋" w:hint="eastAsia"/>
          <w:color w:val="000000"/>
          <w:szCs w:val="32"/>
        </w:rPr>
        <w:t>二</w:t>
      </w:r>
      <w:r>
        <w:rPr>
          <w:rFonts w:ascii="楷体_GB2312" w:eastAsia="楷体_GB2312" w:hAnsi="仿宋"/>
          <w:color w:val="000000"/>
          <w:szCs w:val="32"/>
        </w:rPr>
        <w:t>）内部控制制度建设情况</w:t>
      </w:r>
      <w:r>
        <w:rPr>
          <w:rFonts w:ascii="楷体_GB2312" w:eastAsia="楷体_GB2312" w:hAnsi="仿宋"/>
          <w:color w:val="000000"/>
          <w:szCs w:val="32"/>
        </w:rPr>
        <w:tab/>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Times New Roman" w:hint="eastAsia"/>
          <w:color w:val="000000"/>
          <w:szCs w:val="32"/>
        </w:rPr>
        <w:t>2023</w:t>
      </w:r>
      <w:r>
        <w:rPr>
          <w:rFonts w:ascii="Times New Roman" w:eastAsia="仿宋" w:hAnsi="仿宋"/>
          <w:color w:val="000000"/>
          <w:szCs w:val="32"/>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w:t>
      </w:r>
      <w:r>
        <w:rPr>
          <w:rFonts w:ascii="Times New Roman" w:eastAsia="仿宋" w:hAnsi="Times New Roman"/>
          <w:color w:val="000000"/>
          <w:szCs w:val="32"/>
        </w:rPr>
        <w:t>“</w:t>
      </w:r>
      <w:r>
        <w:rPr>
          <w:rFonts w:ascii="Times New Roman" w:eastAsia="仿宋" w:hAnsi="仿宋"/>
          <w:color w:val="000000"/>
          <w:szCs w:val="32"/>
        </w:rPr>
        <w:t>一把手不直接分管财务</w:t>
      </w:r>
      <w:r>
        <w:rPr>
          <w:rFonts w:ascii="Times New Roman" w:eastAsia="仿宋" w:hAnsi="Times New Roman"/>
          <w:color w:val="000000"/>
          <w:szCs w:val="32"/>
        </w:rPr>
        <w:t>”</w:t>
      </w:r>
      <w:r>
        <w:rPr>
          <w:rFonts w:ascii="Times New Roman" w:eastAsia="仿宋" w:hAnsi="仿宋"/>
          <w:color w:val="000000"/>
          <w:szCs w:val="32"/>
        </w:rPr>
        <w:t>的规定，安排一名副职领导分管财务并一</w:t>
      </w:r>
      <w:r>
        <w:rPr>
          <w:rFonts w:ascii="Times New Roman" w:eastAsia="仿宋" w:hAnsi="仿宋"/>
          <w:color w:val="000000"/>
          <w:szCs w:val="32"/>
        </w:rPr>
        <w:t>支笔签批财务单据。</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w:t>
      </w:r>
      <w:r>
        <w:rPr>
          <w:rFonts w:ascii="楷体_GB2312" w:eastAsia="楷体_GB2312" w:hAnsi="仿宋" w:hint="eastAsia"/>
          <w:color w:val="000000"/>
          <w:szCs w:val="32"/>
        </w:rPr>
        <w:t>三</w:t>
      </w:r>
      <w:r>
        <w:rPr>
          <w:rFonts w:ascii="楷体_GB2312" w:eastAsia="楷体_GB2312" w:hAnsi="仿宋"/>
          <w:color w:val="000000"/>
          <w:szCs w:val="32"/>
        </w:rPr>
        <w:t>）绩效评价情况</w:t>
      </w:r>
    </w:p>
    <w:p w:rsidR="000B296F" w:rsidRDefault="00353539">
      <w:pPr>
        <w:spacing w:line="580" w:lineRule="exact"/>
        <w:ind w:firstLineChars="200" w:firstLine="643"/>
        <w:rPr>
          <w:rFonts w:ascii="Times New Roman" w:eastAsia="仿宋" w:hAnsi="Times New Roman"/>
          <w:b/>
          <w:color w:val="000000"/>
          <w:szCs w:val="32"/>
        </w:rPr>
      </w:pPr>
      <w:r>
        <w:rPr>
          <w:rFonts w:ascii="Times New Roman" w:eastAsia="仿宋" w:hAnsi="Times New Roman"/>
          <w:b/>
          <w:color w:val="000000"/>
          <w:szCs w:val="32"/>
        </w:rPr>
        <w:t>1</w:t>
      </w:r>
      <w:r>
        <w:rPr>
          <w:rFonts w:ascii="Times New Roman" w:eastAsia="仿宋" w:hAnsi="仿宋" w:hint="eastAsia"/>
          <w:b/>
          <w:color w:val="000000"/>
          <w:szCs w:val="32"/>
        </w:rPr>
        <w:t>.</w:t>
      </w:r>
      <w:r>
        <w:rPr>
          <w:rFonts w:ascii="Times New Roman" w:eastAsia="仿宋" w:hAnsi="仿宋"/>
          <w:b/>
          <w:color w:val="000000"/>
          <w:szCs w:val="32"/>
        </w:rPr>
        <w:t>绩效评价的目的</w:t>
      </w:r>
    </w:p>
    <w:p w:rsidR="000B296F" w:rsidRDefault="00353539">
      <w:pPr>
        <w:spacing w:line="580" w:lineRule="exact"/>
        <w:ind w:firstLineChars="200" w:firstLine="640"/>
        <w:rPr>
          <w:rFonts w:ascii="Times New Roman" w:eastAsia="仿宋" w:hAnsi="仿宋"/>
          <w:color w:val="000000"/>
          <w:szCs w:val="32"/>
        </w:rPr>
      </w:pPr>
      <w:r>
        <w:rPr>
          <w:rFonts w:ascii="Times New Roman" w:eastAsia="仿宋" w:hAnsi="仿宋"/>
          <w:color w:val="000000"/>
          <w:szCs w:val="32"/>
        </w:rPr>
        <w:t>共青团益阳市委的部门整体支出绩效评价，全面评价了</w:t>
      </w:r>
      <w:r>
        <w:rPr>
          <w:rFonts w:ascii="Times New Roman" w:eastAsia="仿宋" w:hAnsi="Times New Roman" w:hint="eastAsia"/>
          <w:color w:val="000000"/>
          <w:szCs w:val="32"/>
        </w:rPr>
        <w:t>2023</w:t>
      </w:r>
      <w:r>
        <w:rPr>
          <w:rFonts w:ascii="Times New Roman" w:eastAsia="仿宋" w:hAnsi="仿宋"/>
          <w:color w:val="000000"/>
          <w:szCs w:val="32"/>
        </w:rPr>
        <w:t>年度单位在决策、费用管理和经费使用方面的绩效情况。总结工作成绩，发现存在的问题。通过评价，找出了经费支出管理和使用方面的不足，提高了认识，进一步增强共青团益阳市委在费用支出管理方面的责任。在下一年度的工作当中，共青团益阳市委将强化经济管理的创新意识，优化支出结构，提高资金的使用效果，为全市的共青团工作提供更好地服务。</w:t>
      </w:r>
    </w:p>
    <w:p w:rsidR="000B296F" w:rsidRDefault="00353539">
      <w:pPr>
        <w:spacing w:line="580" w:lineRule="exact"/>
        <w:ind w:firstLineChars="200" w:firstLine="643"/>
        <w:rPr>
          <w:rFonts w:ascii="Times New Roman" w:eastAsia="仿宋" w:hAnsi="仿宋"/>
          <w:b/>
          <w:color w:val="000000"/>
          <w:szCs w:val="32"/>
        </w:rPr>
      </w:pPr>
      <w:r>
        <w:rPr>
          <w:rFonts w:ascii="Times New Roman" w:eastAsia="仿宋" w:hAnsi="仿宋" w:hint="eastAsia"/>
          <w:b/>
          <w:color w:val="000000"/>
          <w:szCs w:val="32"/>
        </w:rPr>
        <w:t>2.</w:t>
      </w:r>
      <w:r>
        <w:rPr>
          <w:rFonts w:ascii="Times New Roman" w:eastAsia="仿宋" w:hAnsi="仿宋"/>
          <w:b/>
          <w:color w:val="000000"/>
          <w:szCs w:val="32"/>
        </w:rPr>
        <w:t>绩效评价的过程</w:t>
      </w:r>
    </w:p>
    <w:p w:rsidR="000B296F" w:rsidRDefault="00353539">
      <w:pPr>
        <w:spacing w:line="580" w:lineRule="exact"/>
        <w:ind w:firstLineChars="200" w:firstLine="640"/>
        <w:rPr>
          <w:rFonts w:ascii="Times New Roman" w:eastAsia="仿宋" w:hAnsi="仿宋"/>
          <w:color w:val="000000"/>
          <w:szCs w:val="32"/>
        </w:rPr>
      </w:pPr>
      <w:r>
        <w:rPr>
          <w:rFonts w:ascii="Times New Roman" w:eastAsia="仿宋" w:hAnsi="仿宋"/>
          <w:color w:val="000000"/>
          <w:szCs w:val="32"/>
        </w:rPr>
        <w:t>根据《益阳市财政局关于开展</w:t>
      </w:r>
      <w:r>
        <w:rPr>
          <w:rFonts w:ascii="Times New Roman" w:eastAsia="仿宋" w:hAnsi="仿宋" w:hint="eastAsia"/>
          <w:color w:val="000000"/>
          <w:szCs w:val="32"/>
        </w:rPr>
        <w:t>2023</w:t>
      </w:r>
      <w:r>
        <w:rPr>
          <w:rFonts w:ascii="Times New Roman" w:eastAsia="仿宋" w:hAnsi="仿宋"/>
          <w:color w:val="000000"/>
          <w:szCs w:val="32"/>
        </w:rPr>
        <w:t>年度部门绩效自评工作的通知》精神，共青团益阳市委明确了工作任务、出台了工作方案。采取调查分析相关文件和部门预决算报表、数据核查、询问</w:t>
      </w:r>
      <w:r>
        <w:rPr>
          <w:rFonts w:ascii="Times New Roman" w:eastAsia="仿宋" w:hAnsi="仿宋"/>
          <w:color w:val="000000"/>
          <w:szCs w:val="32"/>
        </w:rPr>
        <w:lastRenderedPageBreak/>
        <w:t>查证等形式进行自评。</w:t>
      </w:r>
    </w:p>
    <w:p w:rsidR="000B296F" w:rsidRDefault="00353539">
      <w:pPr>
        <w:spacing w:line="580" w:lineRule="exact"/>
        <w:ind w:firstLineChars="200" w:firstLine="640"/>
        <w:rPr>
          <w:rFonts w:ascii="Times New Roman" w:eastAsia="仿宋" w:hAnsi="仿宋"/>
          <w:color w:val="000000"/>
          <w:szCs w:val="32"/>
        </w:rPr>
      </w:pPr>
      <w:r>
        <w:rPr>
          <w:rFonts w:ascii="Times New Roman" w:eastAsia="仿宋" w:hAnsi="仿宋"/>
          <w:color w:val="000000"/>
          <w:szCs w:val="32"/>
        </w:rPr>
        <w:t>（</w:t>
      </w:r>
      <w:r>
        <w:rPr>
          <w:rFonts w:ascii="Times New Roman" w:eastAsia="仿宋" w:hAnsi="仿宋"/>
          <w:color w:val="000000"/>
          <w:szCs w:val="32"/>
        </w:rPr>
        <w:t>1</w:t>
      </w:r>
      <w:r>
        <w:rPr>
          <w:rFonts w:ascii="Times New Roman" w:eastAsia="仿宋" w:hAnsi="仿宋"/>
          <w:color w:val="000000"/>
          <w:szCs w:val="32"/>
        </w:rPr>
        <w:t>）核实数据。对</w:t>
      </w:r>
      <w:r>
        <w:rPr>
          <w:rFonts w:ascii="Times New Roman" w:eastAsia="仿宋" w:hAnsi="仿宋" w:hint="eastAsia"/>
          <w:color w:val="000000"/>
          <w:szCs w:val="32"/>
        </w:rPr>
        <w:t>2023</w:t>
      </w:r>
      <w:r>
        <w:rPr>
          <w:rFonts w:ascii="Times New Roman" w:eastAsia="仿宋" w:hAnsi="仿宋"/>
          <w:color w:val="000000"/>
          <w:szCs w:val="32"/>
        </w:rPr>
        <w:t>年度部门决算报表数据的准确性、真实性进行了认真核实。</w:t>
      </w:r>
    </w:p>
    <w:p w:rsidR="000B296F" w:rsidRDefault="00353539">
      <w:pPr>
        <w:spacing w:line="580" w:lineRule="exact"/>
        <w:ind w:firstLineChars="200" w:firstLine="640"/>
        <w:rPr>
          <w:rFonts w:ascii="Times New Roman" w:eastAsia="仿宋" w:hAnsi="仿宋"/>
          <w:color w:val="000000"/>
          <w:szCs w:val="32"/>
        </w:rPr>
      </w:pPr>
      <w:r>
        <w:rPr>
          <w:rFonts w:ascii="Times New Roman" w:eastAsia="仿宋" w:hAnsi="仿宋"/>
          <w:color w:val="000000"/>
          <w:szCs w:val="32"/>
        </w:rPr>
        <w:t>（</w:t>
      </w:r>
      <w:r>
        <w:rPr>
          <w:rFonts w:ascii="Times New Roman" w:eastAsia="仿宋" w:hAnsi="仿宋"/>
          <w:color w:val="000000"/>
          <w:szCs w:val="32"/>
        </w:rPr>
        <w:t>2</w:t>
      </w:r>
      <w:r>
        <w:rPr>
          <w:rFonts w:ascii="Times New Roman" w:eastAsia="仿宋" w:hAnsi="仿宋"/>
          <w:color w:val="000000"/>
          <w:szCs w:val="32"/>
        </w:rPr>
        <w:t>）查阅资料。查阅了</w:t>
      </w:r>
      <w:r>
        <w:rPr>
          <w:rFonts w:ascii="Times New Roman" w:eastAsia="仿宋" w:hAnsi="仿宋" w:hint="eastAsia"/>
          <w:color w:val="000000"/>
          <w:szCs w:val="32"/>
        </w:rPr>
        <w:t>2023</w:t>
      </w:r>
      <w:r>
        <w:rPr>
          <w:rFonts w:ascii="Times New Roman" w:eastAsia="仿宋" w:hAnsi="仿宋"/>
          <w:color w:val="000000"/>
          <w:szCs w:val="32"/>
        </w:rPr>
        <w:t>年的预算安排、预算追加、</w:t>
      </w:r>
      <w:r>
        <w:rPr>
          <w:rFonts w:ascii="Times New Roman" w:eastAsia="仿宋" w:hAnsi="仿宋" w:hint="eastAsia"/>
          <w:color w:val="000000"/>
          <w:szCs w:val="32"/>
        </w:rPr>
        <w:t>相关活动开展情况</w:t>
      </w:r>
      <w:r>
        <w:rPr>
          <w:rFonts w:ascii="Times New Roman" w:eastAsia="仿宋" w:hAnsi="仿宋"/>
          <w:color w:val="000000"/>
          <w:szCs w:val="32"/>
        </w:rPr>
        <w:t>等资料。</w:t>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仿宋"/>
          <w:color w:val="000000"/>
          <w:szCs w:val="32"/>
        </w:rPr>
        <w:t>（</w:t>
      </w:r>
      <w:r>
        <w:rPr>
          <w:rFonts w:ascii="Times New Roman" w:eastAsia="仿宋" w:hAnsi="Times New Roman" w:hint="eastAsia"/>
          <w:color w:val="000000"/>
          <w:szCs w:val="32"/>
        </w:rPr>
        <w:t>3</w:t>
      </w:r>
      <w:r>
        <w:rPr>
          <w:rFonts w:ascii="Times New Roman" w:eastAsia="仿宋" w:hAnsi="仿宋"/>
          <w:color w:val="000000"/>
          <w:szCs w:val="32"/>
        </w:rPr>
        <w:t>）归纳汇总。对搜集的资料进行全面综合分析整理，发现部门整体支出中资金管理工作的成绩和不足，针对发现的问题寻找解决的方法，制定相应的管理制度，建立费用支出管理的长效机制。</w:t>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仿宋" w:hAnsi="仿宋"/>
          <w:color w:val="000000"/>
          <w:szCs w:val="32"/>
        </w:rPr>
        <w:t>（</w:t>
      </w:r>
      <w:r>
        <w:rPr>
          <w:rFonts w:ascii="Times New Roman" w:eastAsia="仿宋" w:hAnsi="Times New Roman" w:hint="eastAsia"/>
          <w:color w:val="000000"/>
          <w:szCs w:val="32"/>
        </w:rPr>
        <w:t>4</w:t>
      </w:r>
      <w:r>
        <w:rPr>
          <w:rFonts w:ascii="Times New Roman" w:eastAsia="仿宋" w:hAnsi="仿宋"/>
          <w:color w:val="000000"/>
          <w:szCs w:val="32"/>
        </w:rPr>
        <w:t>）形成自评报告。</w:t>
      </w:r>
    </w:p>
    <w:p w:rsidR="000B296F" w:rsidRDefault="00353539">
      <w:pPr>
        <w:spacing w:line="580" w:lineRule="exact"/>
        <w:ind w:firstLineChars="200" w:firstLine="640"/>
        <w:rPr>
          <w:rFonts w:ascii="Times New Roman" w:eastAsia="仿宋" w:hAnsi="Times New Roman"/>
          <w:color w:val="000000"/>
          <w:szCs w:val="32"/>
        </w:rPr>
      </w:pPr>
      <w:r>
        <w:rPr>
          <w:rFonts w:ascii="Times New Roman" w:eastAsia="黑体" w:hAnsi="黑体"/>
          <w:color w:val="000000"/>
          <w:szCs w:val="32"/>
        </w:rPr>
        <w:t>七、主要绩效成果</w:t>
      </w:r>
      <w:r>
        <w:rPr>
          <w:rFonts w:ascii="Times New Roman" w:eastAsia="黑体" w:hAnsi="Times New Roman"/>
          <w:color w:val="000000"/>
          <w:szCs w:val="32"/>
        </w:rPr>
        <w:tab/>
      </w:r>
      <w:r>
        <w:rPr>
          <w:rFonts w:ascii="Times New Roman" w:eastAsia="仿宋" w:hAnsi="Times New Roman"/>
          <w:color w:val="000000"/>
          <w:szCs w:val="32"/>
        </w:rPr>
        <w:tab/>
      </w:r>
    </w:p>
    <w:p w:rsidR="000B296F" w:rsidRDefault="00353539">
      <w:pPr>
        <w:spacing w:line="600" w:lineRule="exact"/>
        <w:ind w:firstLine="640"/>
        <w:rPr>
          <w:rFonts w:ascii="仿宋_GB2312" w:hAnsi="仿宋_GB2312" w:cs="仿宋_GB2312"/>
          <w:szCs w:val="32"/>
        </w:rPr>
      </w:pPr>
      <w:r>
        <w:rPr>
          <w:rFonts w:ascii="仿宋_GB2312" w:hAnsi="仿宋_GB2312" w:cs="仿宋_GB2312" w:hint="eastAsia"/>
          <w:szCs w:val="32"/>
        </w:rPr>
        <w:t>今年以来，益阳共青团在团省委的坚强领导下，深入学习宣传贯彻习近平新时代中国特色社会主义思想，认真贯彻落实“四大工程”和“十个百万青少年实践育人行动”，不断提高益阳共青团组织力、引领力、服务力和大局贡献度。</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t>（一）在思想引领中践行“青春铸魂”新使命</w:t>
      </w:r>
    </w:p>
    <w:p w:rsidR="000B296F" w:rsidRDefault="00353539">
      <w:pPr>
        <w:spacing w:line="600" w:lineRule="exact"/>
        <w:ind w:firstLine="640"/>
        <w:rPr>
          <w:rFonts w:ascii="Times New Roman" w:hAnsi="Times New Roman"/>
          <w:szCs w:val="32"/>
        </w:rPr>
      </w:pPr>
      <w:r>
        <w:rPr>
          <w:rFonts w:ascii="Times New Roman" w:eastAsia="仿宋" w:hAnsi="仿宋" w:hint="eastAsia"/>
          <w:b/>
          <w:color w:val="000000"/>
          <w:szCs w:val="32"/>
        </w:rPr>
        <w:t>1.</w:t>
      </w:r>
      <w:r>
        <w:rPr>
          <w:rFonts w:ascii="Times New Roman" w:eastAsia="仿宋" w:hAnsi="仿宋" w:hint="eastAsia"/>
          <w:b/>
          <w:color w:val="000000"/>
          <w:szCs w:val="32"/>
        </w:rPr>
        <w:t>政治建设走深走实</w:t>
      </w:r>
      <w:r>
        <w:rPr>
          <w:rFonts w:ascii="Times New Roman" w:eastAsia="仿宋" w:hAnsi="仿宋"/>
          <w:b/>
          <w:color w:val="000000"/>
          <w:szCs w:val="32"/>
        </w:rPr>
        <w:t>。</w:t>
      </w:r>
      <w:r>
        <w:rPr>
          <w:rFonts w:ascii="Times New Roman" w:hAnsi="仿宋_GB2312" w:hint="eastAsia"/>
          <w:szCs w:val="32"/>
        </w:rPr>
        <w:t>始终将共青团的政治性摆在首位。</w:t>
      </w:r>
      <w:r>
        <w:rPr>
          <w:rFonts w:ascii="Times New Roman" w:hAnsi="仿宋_GB2312"/>
          <w:szCs w:val="32"/>
        </w:rPr>
        <w:t>召开全市各界青年代表座谈会、举办全市</w:t>
      </w:r>
      <w:r>
        <w:rPr>
          <w:rFonts w:ascii="Times New Roman" w:hAnsi="Times New Roman"/>
          <w:szCs w:val="32"/>
        </w:rPr>
        <w:t>90</w:t>
      </w:r>
      <w:r>
        <w:rPr>
          <w:rFonts w:ascii="Times New Roman" w:hAnsi="仿宋_GB2312"/>
          <w:szCs w:val="32"/>
        </w:rPr>
        <w:t>后科级干部读书班</w:t>
      </w:r>
      <w:r>
        <w:rPr>
          <w:rFonts w:ascii="Times New Roman" w:hAnsi="仿宋_GB2312" w:hint="eastAsia"/>
          <w:szCs w:val="32"/>
        </w:rPr>
        <w:t>，学习贯彻党的二十大精神</w:t>
      </w:r>
      <w:r>
        <w:rPr>
          <w:rFonts w:ascii="Times New Roman" w:hAnsi="仿宋_GB2312"/>
          <w:szCs w:val="32"/>
        </w:rPr>
        <w:t>。</w:t>
      </w:r>
      <w:r>
        <w:rPr>
          <w:rFonts w:ascii="Times New Roman" w:hAnsi="Times New Roman"/>
          <w:szCs w:val="32"/>
        </w:rPr>
        <w:t>6</w:t>
      </w:r>
      <w:r>
        <w:rPr>
          <w:rFonts w:ascii="Times New Roman" w:hAnsi="仿宋_GB2312"/>
          <w:szCs w:val="32"/>
        </w:rPr>
        <w:t>月</w:t>
      </w:r>
      <w:r>
        <w:rPr>
          <w:rFonts w:ascii="Times New Roman" w:hAnsi="Times New Roman"/>
          <w:szCs w:val="32"/>
        </w:rPr>
        <w:t>30</w:t>
      </w:r>
      <w:r>
        <w:rPr>
          <w:rFonts w:ascii="Times New Roman" w:hAnsi="仿宋_GB2312"/>
          <w:szCs w:val="32"/>
        </w:rPr>
        <w:t>日，召开团市委全委（扩大）会议，传达学习团十九大精神。</w:t>
      </w:r>
      <w:r>
        <w:rPr>
          <w:rFonts w:ascii="Times New Roman" w:hAnsi="Times New Roman"/>
          <w:szCs w:val="32"/>
        </w:rPr>
        <w:t>7</w:t>
      </w:r>
      <w:r>
        <w:rPr>
          <w:rFonts w:ascii="Times New Roman" w:hAnsi="仿宋_GB2312"/>
          <w:szCs w:val="32"/>
        </w:rPr>
        <w:t>月</w:t>
      </w:r>
      <w:r>
        <w:rPr>
          <w:rFonts w:ascii="Times New Roman" w:hAnsi="Times New Roman"/>
          <w:szCs w:val="32"/>
        </w:rPr>
        <w:t>7</w:t>
      </w:r>
      <w:r>
        <w:rPr>
          <w:rFonts w:ascii="Times New Roman" w:hAnsi="仿宋_GB2312"/>
          <w:szCs w:val="32"/>
        </w:rPr>
        <w:t>日，</w:t>
      </w:r>
      <w:r>
        <w:rPr>
          <w:rFonts w:ascii="Times New Roman" w:hAnsi="仿宋_GB2312" w:hint="eastAsia"/>
          <w:szCs w:val="32"/>
        </w:rPr>
        <w:t>团市委向</w:t>
      </w:r>
      <w:r>
        <w:rPr>
          <w:rFonts w:ascii="Times New Roman" w:hAnsi="仿宋_GB2312"/>
          <w:szCs w:val="32"/>
        </w:rPr>
        <w:t>市委常委会</w:t>
      </w:r>
      <w:r>
        <w:rPr>
          <w:rFonts w:ascii="Times New Roman" w:hAnsi="仿宋_GB2312" w:hint="eastAsia"/>
          <w:szCs w:val="32"/>
        </w:rPr>
        <w:t>专题汇报</w:t>
      </w:r>
      <w:r>
        <w:rPr>
          <w:rFonts w:ascii="Times New Roman" w:hAnsi="仿宋_GB2312"/>
          <w:szCs w:val="32"/>
        </w:rPr>
        <w:t>习近平总书记同团中央新一届领导班子成员集体谈话时发表的重要讲话精神以及团十九大精神。</w:t>
      </w:r>
      <w:r>
        <w:rPr>
          <w:rFonts w:ascii="Times New Roman" w:hAnsi="仿宋_GB2312" w:hint="eastAsia"/>
          <w:szCs w:val="32"/>
        </w:rPr>
        <w:t>认真组织开展主题教育活动，出台《关于面向全市广大团员和青年开展学习贯彻习近</w:t>
      </w:r>
      <w:r>
        <w:rPr>
          <w:rFonts w:ascii="Times New Roman" w:hAnsi="仿宋_GB2312" w:hint="eastAsia"/>
          <w:szCs w:val="32"/>
        </w:rPr>
        <w:lastRenderedPageBreak/>
        <w:t>平新时代中国特色社会主义思想主题教育实施方案》。开展专题调研</w:t>
      </w:r>
      <w:r>
        <w:rPr>
          <w:rFonts w:ascii="Times New Roman" w:hAnsi="仿宋_GB2312" w:hint="eastAsia"/>
          <w:szCs w:val="32"/>
        </w:rPr>
        <w:t>33</w:t>
      </w:r>
      <w:r>
        <w:rPr>
          <w:rFonts w:ascii="Times New Roman" w:hAnsi="仿宋_GB2312" w:hint="eastAsia"/>
          <w:szCs w:val="32"/>
        </w:rPr>
        <w:t>次，收集汇总县市区团员和青年主题教育工作案例</w:t>
      </w:r>
      <w:r>
        <w:rPr>
          <w:rFonts w:ascii="Times New Roman" w:hAnsi="仿宋_GB2312" w:hint="eastAsia"/>
          <w:szCs w:val="32"/>
        </w:rPr>
        <w:t>37</w:t>
      </w:r>
      <w:r>
        <w:rPr>
          <w:rFonts w:ascii="Times New Roman" w:hAnsi="仿宋_GB2312" w:hint="eastAsia"/>
          <w:szCs w:val="32"/>
        </w:rPr>
        <w:t>条，团省委上稿</w:t>
      </w:r>
      <w:r>
        <w:rPr>
          <w:rFonts w:ascii="Times New Roman" w:hAnsi="仿宋_GB2312" w:hint="eastAsia"/>
          <w:szCs w:val="32"/>
        </w:rPr>
        <w:t>4</w:t>
      </w:r>
      <w:r>
        <w:rPr>
          <w:rFonts w:ascii="Times New Roman" w:hAnsi="仿宋_GB2312" w:hint="eastAsia"/>
          <w:szCs w:val="32"/>
        </w:rPr>
        <w:t>条，桃江县牛田镇创新开展“青年大讲堂”这一经验获团中央推介。</w:t>
      </w:r>
    </w:p>
    <w:p w:rsidR="000B296F" w:rsidRDefault="00353539">
      <w:pPr>
        <w:spacing w:line="600" w:lineRule="exact"/>
        <w:ind w:firstLine="640"/>
        <w:rPr>
          <w:rFonts w:ascii="Times New Roman" w:hAnsi="Times New Roman"/>
          <w:color w:val="FF0000"/>
          <w:szCs w:val="32"/>
        </w:rPr>
      </w:pPr>
      <w:r>
        <w:rPr>
          <w:rFonts w:ascii="Times New Roman" w:eastAsia="仿宋" w:hAnsi="仿宋" w:hint="eastAsia"/>
          <w:b/>
          <w:color w:val="000000"/>
          <w:szCs w:val="32"/>
        </w:rPr>
        <w:t>2.</w:t>
      </w:r>
      <w:r>
        <w:rPr>
          <w:rFonts w:ascii="Times New Roman" w:eastAsia="仿宋" w:hAnsi="仿宋" w:hint="eastAsia"/>
          <w:b/>
          <w:color w:val="000000"/>
          <w:szCs w:val="32"/>
        </w:rPr>
        <w:t>示范宣讲有声有色。</w:t>
      </w:r>
      <w:r>
        <w:rPr>
          <w:rFonts w:ascii="Times New Roman" w:hAnsi="仿宋_GB2312"/>
          <w:szCs w:val="32"/>
        </w:rPr>
        <w:t>组建市级青年讲师团、红领巾讲解员，开展党的二十大精神市级示范宣讲</w:t>
      </w:r>
      <w:r>
        <w:rPr>
          <w:rFonts w:ascii="Times New Roman" w:hAnsi="仿宋_GB2312"/>
          <w:szCs w:val="32"/>
        </w:rPr>
        <w:t>8</w:t>
      </w:r>
      <w:r>
        <w:rPr>
          <w:rFonts w:ascii="Times New Roman" w:hAnsi="仿宋_GB2312"/>
          <w:szCs w:val="32"/>
        </w:rPr>
        <w:t>场，开展</w:t>
      </w:r>
      <w:r>
        <w:rPr>
          <w:rFonts w:ascii="Times New Roman" w:hAnsi="仿宋_GB2312"/>
          <w:szCs w:val="32"/>
        </w:rPr>
        <w:t>“</w:t>
      </w:r>
      <w:r>
        <w:rPr>
          <w:rFonts w:ascii="Times New Roman" w:hAnsi="仿宋_GB2312"/>
          <w:szCs w:val="32"/>
        </w:rPr>
        <w:t>万人万场</w:t>
      </w:r>
      <w:r>
        <w:rPr>
          <w:rFonts w:ascii="Times New Roman" w:hAnsi="仿宋_GB2312"/>
          <w:szCs w:val="32"/>
        </w:rPr>
        <w:t>”</w:t>
      </w:r>
      <w:r>
        <w:rPr>
          <w:rFonts w:ascii="Times New Roman" w:hAnsi="仿宋_GB2312"/>
          <w:szCs w:val="32"/>
        </w:rPr>
        <w:t>活动</w:t>
      </w:r>
      <w:r>
        <w:rPr>
          <w:rFonts w:ascii="Times New Roman" w:hAnsi="仿宋_GB2312"/>
          <w:szCs w:val="32"/>
        </w:rPr>
        <w:t>340</w:t>
      </w:r>
      <w:r>
        <w:rPr>
          <w:rFonts w:ascii="Times New Roman" w:hAnsi="仿宋_GB2312"/>
          <w:szCs w:val="32"/>
        </w:rPr>
        <w:t>场，覆盖青少年</w:t>
      </w:r>
      <w:r>
        <w:rPr>
          <w:rFonts w:ascii="Times New Roman" w:hAnsi="仿宋_GB2312"/>
          <w:szCs w:val="32"/>
        </w:rPr>
        <w:t>13</w:t>
      </w:r>
      <w:r>
        <w:rPr>
          <w:rFonts w:ascii="Times New Roman" w:hAnsi="仿宋_GB2312"/>
          <w:szCs w:val="32"/>
        </w:rPr>
        <w:t>万余人。青年大学习平均学习率</w:t>
      </w:r>
      <w:r>
        <w:rPr>
          <w:rFonts w:ascii="Times New Roman" w:hAnsi="仿宋_GB2312"/>
          <w:szCs w:val="32"/>
        </w:rPr>
        <w:t>121%</w:t>
      </w:r>
      <w:r>
        <w:rPr>
          <w:rFonts w:ascii="Times New Roman" w:hAnsi="仿宋_GB2312"/>
          <w:szCs w:val="32"/>
        </w:rPr>
        <w:t>。制定《益阳市共青团、少先队仪式教育重点工作指引》，</w:t>
      </w:r>
      <w:r>
        <w:rPr>
          <w:rFonts w:ascii="Times New Roman" w:hAnsi="仿宋_GB2312"/>
          <w:szCs w:val="32"/>
        </w:rPr>
        <w:t>7500</w:t>
      </w:r>
      <w:r>
        <w:rPr>
          <w:rFonts w:ascii="Times New Roman" w:hAnsi="仿宋_GB2312"/>
          <w:szCs w:val="32"/>
        </w:rPr>
        <w:t>个团、队组织，</w:t>
      </w:r>
      <w:r>
        <w:rPr>
          <w:rFonts w:ascii="Times New Roman" w:hAnsi="仿宋_GB2312"/>
          <w:szCs w:val="32"/>
        </w:rPr>
        <w:t>32</w:t>
      </w:r>
      <w:r>
        <w:rPr>
          <w:rFonts w:ascii="Times New Roman" w:hAnsi="仿宋_GB2312"/>
          <w:szCs w:val="32"/>
        </w:rPr>
        <w:t>万人次团员和少先队员参与仪式教育活动。</w:t>
      </w:r>
      <w:r>
        <w:rPr>
          <w:rFonts w:ascii="Times New Roman" w:hAnsi="仿宋_GB2312"/>
          <w:szCs w:val="32"/>
        </w:rPr>
        <w:t>“</w:t>
      </w:r>
      <w:r>
        <w:rPr>
          <w:rFonts w:ascii="Times New Roman" w:hAnsi="仿宋_GB2312"/>
          <w:szCs w:val="32"/>
        </w:rPr>
        <w:t>红领巾爱学习</w:t>
      </w:r>
      <w:r>
        <w:rPr>
          <w:rFonts w:ascii="Times New Roman" w:hAnsi="仿宋_GB2312"/>
          <w:szCs w:val="32"/>
        </w:rPr>
        <w:t>”</w:t>
      </w:r>
      <w:r>
        <w:rPr>
          <w:rFonts w:ascii="Times New Roman" w:hAnsi="仿宋_GB2312"/>
          <w:szCs w:val="32"/>
        </w:rPr>
        <w:t>实现中队全覆盖，开展</w:t>
      </w:r>
      <w:r>
        <w:rPr>
          <w:rFonts w:ascii="Times New Roman" w:hAnsi="仿宋_GB2312"/>
          <w:szCs w:val="32"/>
        </w:rPr>
        <w:t>“</w:t>
      </w:r>
      <w:r>
        <w:rPr>
          <w:rFonts w:ascii="Times New Roman" w:hAnsi="仿宋_GB2312"/>
          <w:szCs w:val="32"/>
        </w:rPr>
        <w:t>红领巾巡讲团</w:t>
      </w:r>
      <w:r>
        <w:rPr>
          <w:rFonts w:ascii="Times New Roman" w:hAnsi="仿宋_GB2312"/>
          <w:szCs w:val="32"/>
        </w:rPr>
        <w:t>”</w:t>
      </w:r>
      <w:r>
        <w:rPr>
          <w:rFonts w:ascii="Times New Roman" w:hAnsi="仿宋_GB2312"/>
          <w:szCs w:val="32"/>
        </w:rPr>
        <w:t>示范性宣讲活动</w:t>
      </w:r>
      <w:r>
        <w:rPr>
          <w:rFonts w:ascii="Times New Roman" w:hAnsi="仿宋_GB2312"/>
          <w:szCs w:val="32"/>
        </w:rPr>
        <w:t>65</w:t>
      </w:r>
      <w:r>
        <w:rPr>
          <w:rFonts w:ascii="Times New Roman" w:hAnsi="仿宋_GB2312"/>
          <w:szCs w:val="32"/>
        </w:rPr>
        <w:t>场，覆盖少先队员和中小学生</w:t>
      </w:r>
      <w:r>
        <w:rPr>
          <w:rFonts w:ascii="Times New Roman" w:hAnsi="仿宋_GB2312"/>
          <w:szCs w:val="32"/>
        </w:rPr>
        <w:t>6</w:t>
      </w:r>
      <w:r>
        <w:rPr>
          <w:rFonts w:ascii="Times New Roman" w:hAnsi="仿宋_GB2312"/>
          <w:szCs w:val="32"/>
        </w:rPr>
        <w:t>万余人。新媒体发布信息</w:t>
      </w:r>
      <w:r>
        <w:rPr>
          <w:rFonts w:ascii="Times New Roman" w:hAnsi="仿宋_GB2312"/>
          <w:szCs w:val="32"/>
        </w:rPr>
        <w:t>1160</w:t>
      </w:r>
      <w:r>
        <w:rPr>
          <w:rFonts w:ascii="Times New Roman" w:hAnsi="仿宋_GB2312"/>
          <w:szCs w:val="32"/>
        </w:rPr>
        <w:t>条，阅读量</w:t>
      </w:r>
      <w:r>
        <w:rPr>
          <w:rFonts w:ascii="Times New Roman" w:hAnsi="仿宋_GB2312"/>
          <w:szCs w:val="32"/>
        </w:rPr>
        <w:t>102</w:t>
      </w:r>
      <w:r>
        <w:rPr>
          <w:rFonts w:ascii="Times New Roman" w:hAnsi="仿宋_GB2312"/>
          <w:szCs w:val="32"/>
        </w:rPr>
        <w:t>万人次。</w:t>
      </w:r>
      <w:r>
        <w:rPr>
          <w:rFonts w:ascii="Times New Roman" w:hAnsi="仿宋_GB2312" w:hint="eastAsia"/>
          <w:szCs w:val="32"/>
        </w:rPr>
        <w:t>承办“青春心向党</w:t>
      </w:r>
      <w:r>
        <w:rPr>
          <w:rFonts w:ascii="Times New Roman" w:hAnsi="仿宋_GB2312" w:hint="eastAsia"/>
          <w:szCs w:val="32"/>
        </w:rPr>
        <w:t xml:space="preserve"> </w:t>
      </w:r>
      <w:r>
        <w:rPr>
          <w:rFonts w:ascii="Times New Roman" w:hAnsi="仿宋_GB2312" w:hint="eastAsia"/>
          <w:szCs w:val="32"/>
        </w:rPr>
        <w:t>奋进新征程”省级示范性宣讲活动。承办“童心映初心”</w:t>
      </w:r>
      <w:r>
        <w:rPr>
          <w:rFonts w:ascii="Times New Roman" w:hAnsi="仿宋_GB2312" w:hint="eastAsia"/>
          <w:szCs w:val="32"/>
        </w:rPr>
        <w:t>2023</w:t>
      </w:r>
      <w:r>
        <w:rPr>
          <w:rFonts w:ascii="Times New Roman" w:hAnsi="仿宋_GB2312" w:hint="eastAsia"/>
          <w:szCs w:val="32"/>
        </w:rPr>
        <w:t>年度湖南省“红领巾巡讲团”示范性宣讲活动。</w:t>
      </w:r>
    </w:p>
    <w:p w:rsidR="000B296F" w:rsidRDefault="00353539">
      <w:pPr>
        <w:spacing w:line="600" w:lineRule="exact"/>
        <w:ind w:firstLine="640"/>
        <w:rPr>
          <w:rFonts w:ascii="Times New Roman" w:eastAsia="仿宋" w:hAnsi="仿宋"/>
          <w:b/>
          <w:bCs/>
          <w:szCs w:val="32"/>
        </w:rPr>
      </w:pPr>
      <w:r>
        <w:rPr>
          <w:rFonts w:ascii="Times New Roman" w:eastAsia="仿宋" w:hAnsi="仿宋" w:hint="eastAsia"/>
          <w:b/>
          <w:color w:val="000000"/>
          <w:szCs w:val="32"/>
        </w:rPr>
        <w:t>3.</w:t>
      </w:r>
      <w:r>
        <w:rPr>
          <w:rFonts w:ascii="Times New Roman" w:eastAsia="仿宋" w:hAnsi="仿宋" w:hint="eastAsia"/>
          <w:b/>
          <w:color w:val="000000"/>
          <w:szCs w:val="32"/>
        </w:rPr>
        <w:t>选树典型用情用力。</w:t>
      </w:r>
      <w:r>
        <w:rPr>
          <w:rFonts w:ascii="Times New Roman" w:hAnsi="仿宋_GB2312" w:hint="eastAsia"/>
          <w:szCs w:val="32"/>
        </w:rPr>
        <w:t>开展益阳市“双红双优”评选工作，积极组织国家、省级团属荣誉推荐工作，其中</w:t>
      </w:r>
      <w:r>
        <w:rPr>
          <w:rFonts w:ascii="Times New Roman" w:hAnsi="仿宋_GB2312" w:hint="eastAsia"/>
          <w:szCs w:val="32"/>
        </w:rPr>
        <w:t>4</w:t>
      </w:r>
      <w:r>
        <w:rPr>
          <w:rFonts w:ascii="Times New Roman" w:hAnsi="仿宋_GB2312" w:hint="eastAsia"/>
          <w:szCs w:val="32"/>
        </w:rPr>
        <w:t>个集体和个人获评全国</w:t>
      </w:r>
      <w:r>
        <w:rPr>
          <w:rFonts w:ascii="Times New Roman" w:hAnsi="仿宋_GB2312" w:hint="eastAsia"/>
          <w:szCs w:val="32"/>
        </w:rPr>
        <w:t>双红双优。推报</w:t>
      </w:r>
      <w:r>
        <w:rPr>
          <w:rFonts w:ascii="Times New Roman" w:hAnsi="仿宋_GB2312" w:hint="eastAsia"/>
          <w:szCs w:val="32"/>
        </w:rPr>
        <w:t>11</w:t>
      </w:r>
      <w:r>
        <w:rPr>
          <w:rFonts w:ascii="Times New Roman" w:hAnsi="仿宋_GB2312" w:hint="eastAsia"/>
          <w:szCs w:val="32"/>
        </w:rPr>
        <w:t>人参加湖湘青年英才支持计划，其中</w:t>
      </w:r>
      <w:r>
        <w:rPr>
          <w:rFonts w:ascii="Times New Roman" w:hAnsi="仿宋_GB2312" w:hint="eastAsia"/>
          <w:szCs w:val="32"/>
        </w:rPr>
        <w:t>3</w:t>
      </w:r>
      <w:r>
        <w:rPr>
          <w:rFonts w:ascii="Times New Roman" w:hAnsi="仿宋_GB2312" w:hint="eastAsia"/>
          <w:szCs w:val="32"/>
        </w:rPr>
        <w:t>人获评湖湘青年英才支持人选。</w:t>
      </w:r>
      <w:r>
        <w:rPr>
          <w:rFonts w:ascii="Times New Roman" w:hAnsi="仿宋_GB2312" w:hint="eastAsia"/>
          <w:szCs w:val="32"/>
        </w:rPr>
        <w:t>16</w:t>
      </w:r>
      <w:r>
        <w:rPr>
          <w:rFonts w:ascii="Times New Roman" w:hAnsi="仿宋_GB2312" w:hint="eastAsia"/>
          <w:szCs w:val="32"/>
        </w:rPr>
        <w:t>个中队荣获</w:t>
      </w:r>
      <w:r>
        <w:rPr>
          <w:rFonts w:ascii="Times New Roman" w:hAnsi="仿宋_GB2312" w:hint="eastAsia"/>
          <w:szCs w:val="32"/>
        </w:rPr>
        <w:t>2023</w:t>
      </w:r>
      <w:r>
        <w:rPr>
          <w:rFonts w:ascii="Times New Roman" w:hAnsi="仿宋_GB2312" w:hint="eastAsia"/>
          <w:szCs w:val="32"/>
        </w:rPr>
        <w:t>年度“全国红领巾中队”称号。</w:t>
      </w:r>
      <w:r>
        <w:rPr>
          <w:rFonts w:ascii="Times New Roman" w:hAnsi="仿宋_GB2312" w:hint="eastAsia"/>
          <w:szCs w:val="32"/>
        </w:rPr>
        <w:t>5</w:t>
      </w:r>
      <w:r>
        <w:rPr>
          <w:rFonts w:ascii="Times New Roman" w:hAnsi="仿宋_GB2312" w:hint="eastAsia"/>
          <w:szCs w:val="32"/>
        </w:rPr>
        <w:t>名少先队员，</w:t>
      </w:r>
      <w:r>
        <w:rPr>
          <w:rFonts w:ascii="Times New Roman" w:hAnsi="仿宋_GB2312" w:hint="eastAsia"/>
          <w:szCs w:val="32"/>
        </w:rPr>
        <w:t>3</w:t>
      </w:r>
      <w:r>
        <w:rPr>
          <w:rFonts w:ascii="Times New Roman" w:hAnsi="仿宋_GB2312" w:hint="eastAsia"/>
          <w:szCs w:val="32"/>
        </w:rPr>
        <w:t>名少先队辅导员，</w:t>
      </w:r>
      <w:r>
        <w:rPr>
          <w:rFonts w:ascii="Times New Roman" w:hAnsi="仿宋_GB2312" w:hint="eastAsia"/>
          <w:szCs w:val="32"/>
        </w:rPr>
        <w:t>3</w:t>
      </w:r>
      <w:r>
        <w:rPr>
          <w:rFonts w:ascii="Times New Roman" w:hAnsi="仿宋_GB2312" w:hint="eastAsia"/>
          <w:szCs w:val="32"/>
        </w:rPr>
        <w:t>个少先队集体获得湖南省少先队优秀称号，</w:t>
      </w:r>
      <w:r>
        <w:rPr>
          <w:rFonts w:ascii="方正仿宋简体" w:eastAsia="方正仿宋简体" w:hAnsi="方正仿宋简体" w:cs="方正仿宋简体" w:hint="eastAsia"/>
          <w:szCs w:val="32"/>
        </w:rPr>
        <w:t>推荐</w:t>
      </w:r>
      <w:r>
        <w:rPr>
          <w:rFonts w:ascii="方正仿宋简体" w:eastAsia="方正仿宋简体" w:hAnsi="方正仿宋简体" w:cs="方正仿宋简体" w:hint="eastAsia"/>
          <w:szCs w:val="32"/>
        </w:rPr>
        <w:t>50</w:t>
      </w:r>
      <w:r>
        <w:rPr>
          <w:rFonts w:ascii="方正仿宋简体" w:eastAsia="方正仿宋简体" w:hAnsi="方正仿宋简体" w:cs="方正仿宋简体" w:hint="eastAsia"/>
          <w:szCs w:val="32"/>
        </w:rPr>
        <w:t>名少先队、</w:t>
      </w:r>
      <w:r>
        <w:rPr>
          <w:rFonts w:ascii="方正仿宋简体" w:eastAsia="方正仿宋简体" w:hAnsi="方正仿宋简体" w:cs="方正仿宋简体" w:hint="eastAsia"/>
          <w:szCs w:val="32"/>
        </w:rPr>
        <w:t>10</w:t>
      </w:r>
      <w:r>
        <w:rPr>
          <w:rFonts w:ascii="方正仿宋简体" w:eastAsia="方正仿宋简体" w:hAnsi="方正仿宋简体" w:cs="方正仿宋简体" w:hint="eastAsia"/>
          <w:szCs w:val="32"/>
        </w:rPr>
        <w:t>个集体获得省级红领巾奖章四星章称号</w:t>
      </w:r>
      <w:r>
        <w:rPr>
          <w:rFonts w:ascii="Times New Roman" w:hAnsi="仿宋_GB2312" w:hint="eastAsia"/>
          <w:szCs w:val="32"/>
        </w:rPr>
        <w:t>。董青同志当选为共青团第十九届中央委员会候补委员。</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lastRenderedPageBreak/>
        <w:t>（二）在建功立业中谱写“青春兴湘”新担当</w:t>
      </w:r>
    </w:p>
    <w:p w:rsidR="000B296F" w:rsidRDefault="00353539">
      <w:pPr>
        <w:widowControl/>
        <w:spacing w:line="600" w:lineRule="exact"/>
        <w:ind w:firstLineChars="200" w:firstLine="643"/>
        <w:jc w:val="left"/>
        <w:rPr>
          <w:rFonts w:ascii="Times New Roman" w:hAnsi="仿宋_GB2312"/>
          <w:szCs w:val="32"/>
        </w:rPr>
      </w:pPr>
      <w:r>
        <w:rPr>
          <w:rFonts w:ascii="Times New Roman" w:eastAsia="仿宋" w:hAnsi="仿宋" w:hint="eastAsia"/>
          <w:b/>
          <w:color w:val="000000"/>
          <w:szCs w:val="32"/>
        </w:rPr>
        <w:t>1.</w:t>
      </w:r>
      <w:r>
        <w:rPr>
          <w:rFonts w:ascii="Times New Roman" w:eastAsia="仿宋" w:hAnsi="仿宋" w:hint="eastAsia"/>
          <w:b/>
          <w:color w:val="000000"/>
          <w:szCs w:val="32"/>
        </w:rPr>
        <w:t>赋能高质量发展。</w:t>
      </w:r>
      <w:r>
        <w:rPr>
          <w:rFonts w:ascii="Times New Roman" w:hAnsi="仿宋_GB2312"/>
          <w:szCs w:val="32"/>
        </w:rPr>
        <w:t>重点实施全市重大项目青春建功专项行动和青年职工技能专项计划，深化</w:t>
      </w:r>
      <w:r>
        <w:rPr>
          <w:rFonts w:ascii="Times New Roman" w:hAnsi="Times New Roman"/>
          <w:szCs w:val="32"/>
        </w:rPr>
        <w:t>“</w:t>
      </w:r>
      <w:r>
        <w:rPr>
          <w:rFonts w:ascii="Times New Roman" w:hAnsi="仿宋_GB2312"/>
          <w:szCs w:val="32"/>
        </w:rPr>
        <w:t>青年文明号</w:t>
      </w:r>
      <w:r>
        <w:rPr>
          <w:rFonts w:ascii="Times New Roman" w:hAnsi="Times New Roman"/>
          <w:szCs w:val="32"/>
        </w:rPr>
        <w:t>”</w:t>
      </w:r>
      <w:r>
        <w:rPr>
          <w:rFonts w:ascii="Times New Roman" w:hAnsi="仿宋_GB2312"/>
          <w:szCs w:val="32"/>
        </w:rPr>
        <w:t>创建工作，广泛选树</w:t>
      </w:r>
      <w:r>
        <w:rPr>
          <w:rFonts w:ascii="Times New Roman" w:hAnsi="Times New Roman"/>
          <w:szCs w:val="32"/>
        </w:rPr>
        <w:t>“</w:t>
      </w:r>
      <w:r>
        <w:rPr>
          <w:rFonts w:ascii="Times New Roman" w:hAnsi="仿宋_GB2312"/>
          <w:szCs w:val="32"/>
        </w:rPr>
        <w:t>青年岗位能手</w:t>
      </w:r>
      <w:r>
        <w:rPr>
          <w:rFonts w:ascii="Times New Roman" w:hAnsi="Times New Roman"/>
          <w:szCs w:val="32"/>
        </w:rPr>
        <w:t>”</w:t>
      </w:r>
      <w:r>
        <w:rPr>
          <w:rFonts w:ascii="Times New Roman" w:hAnsi="仿宋_GB2312"/>
          <w:szCs w:val="32"/>
        </w:rPr>
        <w:t>。评选各类</w:t>
      </w:r>
      <w:r>
        <w:rPr>
          <w:rFonts w:ascii="Times New Roman" w:hAnsi="仿宋_GB2312" w:hint="eastAsia"/>
          <w:szCs w:val="32"/>
        </w:rPr>
        <w:t>先进集体和个人</w:t>
      </w:r>
      <w:r>
        <w:rPr>
          <w:rFonts w:ascii="Times New Roman" w:hAnsi="Times New Roman"/>
          <w:szCs w:val="32"/>
        </w:rPr>
        <w:t>54</w:t>
      </w:r>
      <w:r>
        <w:rPr>
          <w:rFonts w:ascii="Times New Roman" w:hAnsi="仿宋_GB2312" w:hint="eastAsia"/>
          <w:szCs w:val="32"/>
        </w:rPr>
        <w:t>项</w:t>
      </w:r>
      <w:r>
        <w:rPr>
          <w:rFonts w:ascii="Times New Roman" w:hAnsi="仿宋_GB2312"/>
          <w:szCs w:val="32"/>
        </w:rPr>
        <w:t>。</w:t>
      </w:r>
      <w:r>
        <w:rPr>
          <w:rFonts w:ascii="Times New Roman" w:hAnsi="仿宋_GB2312" w:hint="eastAsia"/>
          <w:szCs w:val="32"/>
        </w:rPr>
        <w:t>积极开展</w:t>
      </w:r>
      <w:r>
        <w:rPr>
          <w:rFonts w:ascii="Times New Roman" w:hAnsi="仿宋_GB2312"/>
          <w:szCs w:val="32"/>
        </w:rPr>
        <w:t>“</w:t>
      </w:r>
      <w:r>
        <w:rPr>
          <w:rFonts w:ascii="Times New Roman" w:hAnsi="仿宋_GB2312"/>
          <w:szCs w:val="32"/>
        </w:rPr>
        <w:t>智汇潇湘</w:t>
      </w:r>
      <w:r>
        <w:rPr>
          <w:rFonts w:ascii="Times New Roman" w:hAnsi="仿宋_GB2312"/>
          <w:szCs w:val="32"/>
        </w:rPr>
        <w:t>·</w:t>
      </w:r>
      <w:r>
        <w:rPr>
          <w:rFonts w:ascii="Times New Roman" w:hAnsi="仿宋_GB2312"/>
          <w:szCs w:val="32"/>
        </w:rPr>
        <w:t>鸿雁之约</w:t>
      </w:r>
      <w:r>
        <w:rPr>
          <w:rFonts w:ascii="Times New Roman" w:hAnsi="仿宋_GB2312"/>
          <w:szCs w:val="32"/>
        </w:rPr>
        <w:t>‘</w:t>
      </w:r>
      <w:r>
        <w:rPr>
          <w:rFonts w:ascii="Times New Roman" w:hAnsi="仿宋_GB2312"/>
          <w:szCs w:val="32"/>
        </w:rPr>
        <w:t>益</w:t>
      </w:r>
      <w:r>
        <w:rPr>
          <w:rFonts w:ascii="Times New Roman" w:hAnsi="仿宋_GB2312"/>
          <w:szCs w:val="32"/>
        </w:rPr>
        <w:t>’</w:t>
      </w:r>
      <w:r>
        <w:rPr>
          <w:rFonts w:ascii="Times New Roman" w:hAnsi="仿宋_GB2312"/>
          <w:szCs w:val="32"/>
        </w:rPr>
        <w:t>起向未来</w:t>
      </w:r>
      <w:r>
        <w:rPr>
          <w:rFonts w:ascii="Times New Roman" w:hAnsi="仿宋_GB2312"/>
          <w:szCs w:val="32"/>
        </w:rPr>
        <w:t>”</w:t>
      </w:r>
      <w:r>
        <w:rPr>
          <w:rFonts w:ascii="Times New Roman" w:hAnsi="仿宋_GB2312" w:hint="eastAsia"/>
          <w:szCs w:val="32"/>
        </w:rPr>
        <w:t>大学生返乡社会实践活动。</w:t>
      </w:r>
      <w:r>
        <w:rPr>
          <w:rFonts w:ascii="Times New Roman" w:hAnsi="仿宋_GB2312"/>
          <w:szCs w:val="32"/>
        </w:rPr>
        <w:t>充分发挥各职能部门优势特色</w:t>
      </w:r>
      <w:r>
        <w:rPr>
          <w:rFonts w:ascii="Times New Roman" w:hAnsi="仿宋_GB2312" w:hint="eastAsia"/>
          <w:szCs w:val="32"/>
        </w:rPr>
        <w:t>，提供政企实习岗位</w:t>
      </w:r>
      <w:r>
        <w:rPr>
          <w:rFonts w:ascii="Times New Roman" w:hAnsi="仿宋_GB2312" w:hint="eastAsia"/>
          <w:szCs w:val="32"/>
        </w:rPr>
        <w:t>600</w:t>
      </w:r>
      <w:r>
        <w:rPr>
          <w:rFonts w:ascii="Times New Roman" w:hAnsi="仿宋_GB2312" w:hint="eastAsia"/>
          <w:szCs w:val="32"/>
        </w:rPr>
        <w:t>余个，实践活动累计吸引大学生参与</w:t>
      </w:r>
      <w:r>
        <w:rPr>
          <w:rFonts w:ascii="Times New Roman" w:hAnsi="仿宋_GB2312" w:hint="eastAsia"/>
          <w:szCs w:val="32"/>
        </w:rPr>
        <w:t>4000</w:t>
      </w:r>
      <w:r>
        <w:rPr>
          <w:rFonts w:ascii="Times New Roman" w:hAnsi="仿宋_GB2312" w:hint="eastAsia"/>
          <w:szCs w:val="32"/>
        </w:rPr>
        <w:t>余人次，服务覆盖青少年</w:t>
      </w:r>
      <w:r>
        <w:rPr>
          <w:rFonts w:ascii="Times New Roman" w:hAnsi="仿宋_GB2312" w:hint="eastAsia"/>
          <w:szCs w:val="32"/>
        </w:rPr>
        <w:t>8</w:t>
      </w:r>
      <w:r>
        <w:rPr>
          <w:rFonts w:ascii="Times New Roman" w:hAnsi="仿宋_GB2312" w:hint="eastAsia"/>
          <w:szCs w:val="32"/>
        </w:rPr>
        <w:t>万人。</w:t>
      </w:r>
    </w:p>
    <w:p w:rsidR="000B296F" w:rsidRDefault="00353539">
      <w:pPr>
        <w:spacing w:line="600" w:lineRule="exact"/>
        <w:ind w:firstLine="640"/>
        <w:rPr>
          <w:rFonts w:ascii="Times New Roman" w:hAnsi="Times New Roman"/>
          <w:szCs w:val="32"/>
        </w:rPr>
      </w:pPr>
      <w:r>
        <w:rPr>
          <w:rFonts w:ascii="Times New Roman" w:eastAsia="仿宋" w:hAnsi="仿宋" w:hint="eastAsia"/>
          <w:b/>
          <w:color w:val="000000"/>
          <w:szCs w:val="32"/>
        </w:rPr>
        <w:t>2.</w:t>
      </w:r>
      <w:r>
        <w:rPr>
          <w:rFonts w:ascii="Times New Roman" w:eastAsia="仿宋" w:hAnsi="仿宋" w:hint="eastAsia"/>
          <w:b/>
          <w:color w:val="000000"/>
          <w:szCs w:val="32"/>
        </w:rPr>
        <w:t>释放创新创业动能。</w:t>
      </w:r>
      <w:r>
        <w:rPr>
          <w:rFonts w:ascii="Times New Roman" w:hAnsi="仿宋_GB2312" w:hint="eastAsia"/>
          <w:szCs w:val="32"/>
        </w:rPr>
        <w:t>开展</w:t>
      </w:r>
      <w:r>
        <w:rPr>
          <w:rFonts w:ascii="Times New Roman" w:hAnsi="仿宋_GB2312"/>
          <w:szCs w:val="32"/>
        </w:rPr>
        <w:t>第三届益阳市</w:t>
      </w:r>
      <w:r>
        <w:rPr>
          <w:rFonts w:ascii="Times New Roman" w:hAnsi="Times New Roman"/>
          <w:szCs w:val="32"/>
        </w:rPr>
        <w:t>“</w:t>
      </w:r>
      <w:r>
        <w:rPr>
          <w:rFonts w:ascii="Times New Roman" w:hAnsi="仿宋_GB2312"/>
          <w:szCs w:val="32"/>
        </w:rPr>
        <w:t>银城青年英才</w:t>
      </w:r>
      <w:r>
        <w:rPr>
          <w:rFonts w:ascii="Times New Roman" w:hAnsi="Times New Roman"/>
          <w:szCs w:val="32"/>
        </w:rPr>
        <w:t>”</w:t>
      </w:r>
      <w:r>
        <w:rPr>
          <w:rFonts w:ascii="Times New Roman" w:hAnsi="仿宋_GB2312" w:hint="eastAsia"/>
          <w:szCs w:val="32"/>
        </w:rPr>
        <w:t>支持</w:t>
      </w:r>
      <w:r>
        <w:rPr>
          <w:rFonts w:ascii="Times New Roman" w:hAnsi="仿宋_GB2312"/>
          <w:szCs w:val="32"/>
        </w:rPr>
        <w:t>项目申报。实施</w:t>
      </w:r>
      <w:r>
        <w:rPr>
          <w:rFonts w:ascii="Times New Roman" w:hAnsi="Times New Roman"/>
          <w:szCs w:val="32"/>
        </w:rPr>
        <w:t>“</w:t>
      </w:r>
      <w:r>
        <w:rPr>
          <w:rFonts w:ascii="Times New Roman" w:hAnsi="仿宋_GB2312"/>
          <w:szCs w:val="32"/>
        </w:rPr>
        <w:t>金桥行动</w:t>
      </w:r>
      <w:r>
        <w:rPr>
          <w:rFonts w:ascii="Times New Roman" w:hAnsi="Times New Roman"/>
          <w:szCs w:val="32"/>
        </w:rPr>
        <w:t>”</w:t>
      </w:r>
      <w:r>
        <w:rPr>
          <w:rFonts w:ascii="Times New Roman" w:hAnsi="仿宋_GB2312"/>
          <w:szCs w:val="32"/>
        </w:rPr>
        <w:t>，募集政务实习岗位</w:t>
      </w:r>
      <w:r>
        <w:rPr>
          <w:rFonts w:ascii="Times New Roman" w:hAnsi="Times New Roman"/>
          <w:szCs w:val="32"/>
        </w:rPr>
        <w:t>108</w:t>
      </w:r>
      <w:r>
        <w:rPr>
          <w:rFonts w:ascii="Times New Roman" w:hAnsi="仿宋_GB2312"/>
          <w:szCs w:val="32"/>
        </w:rPr>
        <w:t>个、参与学生</w:t>
      </w:r>
      <w:r>
        <w:rPr>
          <w:rFonts w:ascii="Times New Roman" w:hAnsi="Times New Roman"/>
          <w:szCs w:val="32"/>
        </w:rPr>
        <w:t>144</w:t>
      </w:r>
      <w:r>
        <w:rPr>
          <w:rFonts w:ascii="Times New Roman" w:hAnsi="仿宋_GB2312"/>
          <w:szCs w:val="32"/>
        </w:rPr>
        <w:t>人，企业实习岗位</w:t>
      </w:r>
      <w:r>
        <w:rPr>
          <w:rFonts w:ascii="Times New Roman" w:hAnsi="Times New Roman"/>
          <w:szCs w:val="32"/>
        </w:rPr>
        <w:t>171</w:t>
      </w:r>
      <w:r>
        <w:rPr>
          <w:rFonts w:ascii="Times New Roman" w:hAnsi="仿宋_GB2312"/>
          <w:szCs w:val="32"/>
        </w:rPr>
        <w:t>个、参与学生</w:t>
      </w:r>
      <w:r>
        <w:rPr>
          <w:rFonts w:ascii="Times New Roman" w:hAnsi="Times New Roman"/>
          <w:szCs w:val="32"/>
        </w:rPr>
        <w:t>347</w:t>
      </w:r>
      <w:r>
        <w:rPr>
          <w:rFonts w:ascii="Times New Roman" w:hAnsi="仿宋_GB2312"/>
          <w:szCs w:val="32"/>
        </w:rPr>
        <w:t>人。开展职场体验活动</w:t>
      </w:r>
      <w:r>
        <w:rPr>
          <w:rFonts w:ascii="Times New Roman" w:hAnsi="Times New Roman"/>
          <w:szCs w:val="32"/>
        </w:rPr>
        <w:t>79</w:t>
      </w:r>
      <w:r>
        <w:rPr>
          <w:rFonts w:ascii="Times New Roman" w:hAnsi="仿宋_GB2312"/>
          <w:szCs w:val="32"/>
        </w:rPr>
        <w:t>场、参与学生</w:t>
      </w:r>
      <w:r>
        <w:rPr>
          <w:rFonts w:ascii="Times New Roman" w:hAnsi="Times New Roman"/>
          <w:szCs w:val="32"/>
        </w:rPr>
        <w:t>1213</w:t>
      </w:r>
      <w:r>
        <w:rPr>
          <w:rFonts w:ascii="Times New Roman" w:hAnsi="仿宋_GB2312"/>
          <w:szCs w:val="32"/>
        </w:rPr>
        <w:t>人，推报</w:t>
      </w:r>
      <w:r>
        <w:rPr>
          <w:rFonts w:ascii="Times New Roman" w:hAnsi="Times New Roman"/>
          <w:szCs w:val="32"/>
        </w:rPr>
        <w:t>“</w:t>
      </w:r>
      <w:r>
        <w:rPr>
          <w:rFonts w:ascii="Times New Roman" w:hAnsi="仿宋_GB2312"/>
          <w:szCs w:val="32"/>
        </w:rPr>
        <w:t>大学生创业帮扶计划</w:t>
      </w:r>
      <w:r>
        <w:rPr>
          <w:rFonts w:ascii="Times New Roman" w:hAnsi="Times New Roman"/>
          <w:szCs w:val="32"/>
        </w:rPr>
        <w:t>”</w:t>
      </w:r>
      <w:r>
        <w:rPr>
          <w:rFonts w:ascii="Times New Roman" w:hAnsi="仿宋_GB2312"/>
          <w:szCs w:val="32"/>
        </w:rPr>
        <w:t>项目</w:t>
      </w:r>
      <w:r>
        <w:rPr>
          <w:rFonts w:ascii="Times New Roman" w:hAnsi="Times New Roman"/>
          <w:szCs w:val="32"/>
        </w:rPr>
        <w:t>20</w:t>
      </w:r>
      <w:r>
        <w:rPr>
          <w:rFonts w:ascii="Times New Roman" w:hAnsi="仿宋_GB2312"/>
          <w:szCs w:val="32"/>
        </w:rPr>
        <w:t>个。</w:t>
      </w:r>
      <w:r>
        <w:rPr>
          <w:rFonts w:ascii="Times New Roman" w:hAnsi="仿宋_GB2312" w:hint="eastAsia"/>
          <w:szCs w:val="32"/>
        </w:rPr>
        <w:t>推报第十届“创青春”湖南省青年创新创业大赛参赛项目</w:t>
      </w:r>
      <w:r>
        <w:rPr>
          <w:rFonts w:ascii="Times New Roman" w:hAnsi="仿宋_GB2312" w:hint="eastAsia"/>
          <w:szCs w:val="32"/>
        </w:rPr>
        <w:t>20</w:t>
      </w:r>
      <w:r>
        <w:rPr>
          <w:rFonts w:ascii="Times New Roman" w:hAnsi="仿宋_GB2312" w:hint="eastAsia"/>
          <w:szCs w:val="32"/>
        </w:rPr>
        <w:t>个。</w:t>
      </w:r>
    </w:p>
    <w:p w:rsidR="000B296F" w:rsidRDefault="00353539">
      <w:pPr>
        <w:spacing w:line="600" w:lineRule="exact"/>
        <w:ind w:firstLine="640"/>
        <w:rPr>
          <w:rFonts w:ascii="Times New Roman" w:hAnsi="Times New Roman"/>
          <w:szCs w:val="32"/>
        </w:rPr>
      </w:pPr>
      <w:r>
        <w:rPr>
          <w:rFonts w:ascii="Times New Roman" w:eastAsia="仿宋" w:hAnsi="仿宋" w:hint="eastAsia"/>
          <w:b/>
          <w:color w:val="000000"/>
          <w:szCs w:val="32"/>
        </w:rPr>
        <w:t>3.</w:t>
      </w:r>
      <w:r>
        <w:rPr>
          <w:rFonts w:ascii="Times New Roman" w:eastAsia="仿宋" w:hAnsi="仿宋" w:hint="eastAsia"/>
          <w:b/>
          <w:color w:val="000000"/>
          <w:szCs w:val="32"/>
        </w:rPr>
        <w:t>铸</w:t>
      </w:r>
      <w:r>
        <w:rPr>
          <w:rFonts w:ascii="Times New Roman" w:eastAsia="仿宋" w:hAnsi="仿宋" w:hint="eastAsia"/>
          <w:b/>
          <w:color w:val="000000"/>
          <w:szCs w:val="32"/>
        </w:rPr>
        <w:t>牢民族团结之魂。</w:t>
      </w:r>
      <w:r>
        <w:rPr>
          <w:rFonts w:ascii="Times New Roman" w:hAnsi="Times New Roman" w:hint="eastAsia"/>
          <w:szCs w:val="32"/>
        </w:rPr>
        <w:t>先后</w:t>
      </w:r>
      <w:r>
        <w:rPr>
          <w:rFonts w:ascii="Times New Roman" w:hAnsi="Times New Roman" w:hint="eastAsia"/>
          <w:szCs w:val="32"/>
        </w:rPr>
        <w:t>2</w:t>
      </w:r>
      <w:r>
        <w:rPr>
          <w:rFonts w:ascii="Times New Roman" w:hAnsi="Times New Roman" w:hint="eastAsia"/>
          <w:szCs w:val="32"/>
        </w:rPr>
        <w:t>次</w:t>
      </w:r>
      <w:r>
        <w:rPr>
          <w:rFonts w:ascii="Times New Roman" w:hAnsi="仿宋_GB2312"/>
          <w:szCs w:val="32"/>
        </w:rPr>
        <w:t>赴新疆生产建设兵团</w:t>
      </w:r>
      <w:r>
        <w:rPr>
          <w:rFonts w:ascii="Times New Roman" w:hAnsi="Times New Roman"/>
          <w:szCs w:val="32"/>
        </w:rPr>
        <w:t>221</w:t>
      </w:r>
      <w:r>
        <w:rPr>
          <w:rFonts w:ascii="Times New Roman" w:hAnsi="仿宋_GB2312"/>
          <w:szCs w:val="32"/>
        </w:rPr>
        <w:t>团开展对口走访帮扶，资助困境学生</w:t>
      </w:r>
      <w:r>
        <w:rPr>
          <w:rFonts w:ascii="Times New Roman" w:hAnsi="Times New Roman"/>
          <w:szCs w:val="32"/>
        </w:rPr>
        <w:t>18</w:t>
      </w:r>
      <w:r>
        <w:rPr>
          <w:rFonts w:ascii="Times New Roman" w:hAnsi="仿宋_GB2312"/>
          <w:szCs w:val="32"/>
        </w:rPr>
        <w:t>名，援助</w:t>
      </w:r>
      <w:r>
        <w:rPr>
          <w:rFonts w:ascii="Times New Roman" w:hAnsi="Times New Roman"/>
          <w:szCs w:val="32"/>
        </w:rPr>
        <w:t>221</w:t>
      </w:r>
      <w:r>
        <w:rPr>
          <w:rFonts w:ascii="Times New Roman" w:hAnsi="仿宋_GB2312"/>
          <w:szCs w:val="32"/>
        </w:rPr>
        <w:t>团学校文化阵地建设</w:t>
      </w:r>
      <w:r>
        <w:rPr>
          <w:rFonts w:ascii="Times New Roman" w:hAnsi="Times New Roman"/>
          <w:szCs w:val="32"/>
        </w:rPr>
        <w:t>5</w:t>
      </w:r>
      <w:r>
        <w:rPr>
          <w:rFonts w:ascii="Times New Roman" w:hAnsi="仿宋_GB2312"/>
          <w:szCs w:val="32"/>
        </w:rPr>
        <w:t>万元。开展</w:t>
      </w:r>
      <w:r>
        <w:rPr>
          <w:rFonts w:ascii="Times New Roman" w:hAnsi="Times New Roman"/>
          <w:szCs w:val="32"/>
        </w:rPr>
        <w:t>“</w:t>
      </w:r>
      <w:r>
        <w:rPr>
          <w:rFonts w:ascii="Times New Roman" w:hAnsi="仿宋_GB2312"/>
          <w:szCs w:val="32"/>
        </w:rPr>
        <w:t>石榴籽一家亲</w:t>
      </w:r>
      <w:r>
        <w:rPr>
          <w:rFonts w:ascii="Times New Roman" w:hAnsi="Times New Roman"/>
          <w:szCs w:val="32"/>
        </w:rPr>
        <w:t>”</w:t>
      </w:r>
      <w:r>
        <w:rPr>
          <w:rFonts w:ascii="Times New Roman" w:hAnsi="仿宋_GB2312"/>
          <w:szCs w:val="32"/>
        </w:rPr>
        <w:t>民族团结主题团（队）课</w:t>
      </w:r>
      <w:r>
        <w:rPr>
          <w:rFonts w:ascii="Times New Roman" w:hAnsi="Times New Roman"/>
          <w:szCs w:val="32"/>
        </w:rPr>
        <w:t>10</w:t>
      </w:r>
      <w:r>
        <w:rPr>
          <w:rFonts w:ascii="Times New Roman" w:hAnsi="仿宋_GB2312"/>
          <w:szCs w:val="32"/>
        </w:rPr>
        <w:t>场。组织两地少年儿童开展</w:t>
      </w:r>
      <w:r>
        <w:rPr>
          <w:rFonts w:ascii="Times New Roman" w:hAnsi="Times New Roman"/>
          <w:szCs w:val="32"/>
        </w:rPr>
        <w:t>“</w:t>
      </w:r>
      <w:r>
        <w:rPr>
          <w:rFonts w:ascii="Times New Roman" w:hAnsi="仿宋_GB2312"/>
          <w:szCs w:val="32"/>
        </w:rPr>
        <w:t>书信手拉手</w:t>
      </w:r>
      <w:r>
        <w:rPr>
          <w:rFonts w:ascii="Times New Roman" w:hAnsi="Times New Roman"/>
          <w:szCs w:val="32"/>
        </w:rPr>
        <w:t>”</w:t>
      </w:r>
      <w:r>
        <w:rPr>
          <w:rFonts w:ascii="Times New Roman" w:hAnsi="仿宋_GB2312"/>
          <w:szCs w:val="32"/>
        </w:rPr>
        <w:t>活动，</w:t>
      </w:r>
      <w:r>
        <w:rPr>
          <w:rFonts w:ascii="Times New Roman" w:hAnsi="仿宋_GB2312" w:hint="eastAsia"/>
          <w:szCs w:val="32"/>
        </w:rPr>
        <w:t>往来</w:t>
      </w:r>
      <w:r>
        <w:rPr>
          <w:rFonts w:ascii="Times New Roman" w:hAnsi="仿宋_GB2312"/>
          <w:szCs w:val="32"/>
        </w:rPr>
        <w:t>书信</w:t>
      </w:r>
      <w:r>
        <w:rPr>
          <w:rFonts w:ascii="Times New Roman" w:hAnsi="仿宋_GB2312" w:hint="eastAsia"/>
          <w:szCs w:val="32"/>
        </w:rPr>
        <w:t>12</w:t>
      </w:r>
      <w:r>
        <w:rPr>
          <w:rFonts w:ascii="Times New Roman" w:hAnsi="Times New Roman"/>
          <w:szCs w:val="32"/>
        </w:rPr>
        <w:t>00</w:t>
      </w:r>
      <w:r>
        <w:rPr>
          <w:rFonts w:ascii="Times New Roman" w:hAnsi="仿宋_GB2312"/>
          <w:szCs w:val="32"/>
        </w:rPr>
        <w:t>余封。发动市青联委员与</w:t>
      </w:r>
      <w:r>
        <w:rPr>
          <w:rFonts w:ascii="Times New Roman" w:hAnsi="Times New Roman"/>
          <w:szCs w:val="32"/>
        </w:rPr>
        <w:t>221</w:t>
      </w:r>
      <w:r>
        <w:rPr>
          <w:rFonts w:ascii="Times New Roman" w:hAnsi="仿宋_GB2312"/>
          <w:szCs w:val="32"/>
        </w:rPr>
        <w:t>团开展深入商贸合作，助销</w:t>
      </w:r>
      <w:r>
        <w:rPr>
          <w:rFonts w:ascii="Times New Roman" w:hAnsi="Times New Roman"/>
          <w:szCs w:val="32"/>
        </w:rPr>
        <w:t>3000</w:t>
      </w:r>
      <w:r>
        <w:rPr>
          <w:rFonts w:ascii="Times New Roman" w:hAnsi="仿宋_GB2312"/>
          <w:szCs w:val="32"/>
        </w:rPr>
        <w:t>万元。支持湘台（益阳）青年创新创业基地建设。</w:t>
      </w:r>
    </w:p>
    <w:p w:rsidR="000B296F" w:rsidRDefault="00353539">
      <w:pPr>
        <w:spacing w:line="600" w:lineRule="exact"/>
        <w:ind w:firstLine="640"/>
        <w:rPr>
          <w:rFonts w:ascii="Times New Roman" w:hAnsi="仿宋_GB2312"/>
          <w:szCs w:val="32"/>
        </w:rPr>
      </w:pPr>
      <w:r>
        <w:rPr>
          <w:rFonts w:ascii="Times New Roman" w:eastAsia="仿宋" w:hAnsi="仿宋" w:hint="eastAsia"/>
          <w:b/>
          <w:color w:val="000000"/>
          <w:szCs w:val="32"/>
        </w:rPr>
        <w:t>4.</w:t>
      </w:r>
      <w:r>
        <w:rPr>
          <w:rFonts w:ascii="Times New Roman" w:eastAsia="仿宋" w:hAnsi="仿宋" w:hint="eastAsia"/>
          <w:b/>
          <w:color w:val="000000"/>
          <w:szCs w:val="32"/>
        </w:rPr>
        <w:t>助力乡村振兴发展。</w:t>
      </w:r>
      <w:r>
        <w:rPr>
          <w:rFonts w:ascii="Times New Roman" w:hAnsi="仿宋_GB2312"/>
          <w:szCs w:val="32"/>
        </w:rPr>
        <w:t>深化实施乡村振兴青春建功行动和百企联百村工作，共建村企</w:t>
      </w:r>
      <w:r>
        <w:rPr>
          <w:rFonts w:ascii="Times New Roman" w:hAnsi="Times New Roman"/>
          <w:szCs w:val="32"/>
        </w:rPr>
        <w:t>10</w:t>
      </w:r>
      <w:r>
        <w:rPr>
          <w:rFonts w:ascii="Times New Roman" w:hAnsi="仿宋_GB2312"/>
          <w:szCs w:val="32"/>
        </w:rPr>
        <w:t>个。实施</w:t>
      </w:r>
      <w:r>
        <w:rPr>
          <w:rFonts w:ascii="Times New Roman" w:hAnsi="Times New Roman"/>
          <w:szCs w:val="32"/>
        </w:rPr>
        <w:t>“</w:t>
      </w:r>
      <w:r>
        <w:rPr>
          <w:rFonts w:ascii="Times New Roman" w:hAnsi="仿宋_GB2312"/>
          <w:szCs w:val="32"/>
        </w:rPr>
        <w:t>青力支农</w:t>
      </w:r>
      <w:r>
        <w:rPr>
          <w:rFonts w:ascii="Times New Roman" w:hAnsi="Times New Roman"/>
          <w:szCs w:val="32"/>
        </w:rPr>
        <w:t>·</w:t>
      </w:r>
      <w:r>
        <w:rPr>
          <w:rFonts w:ascii="Times New Roman" w:hAnsi="仿宋_GB2312"/>
          <w:szCs w:val="32"/>
        </w:rPr>
        <w:t>联助振兴</w:t>
      </w:r>
      <w:r>
        <w:rPr>
          <w:rFonts w:ascii="Times New Roman" w:hAnsi="Times New Roman"/>
          <w:szCs w:val="32"/>
        </w:rPr>
        <w:t>”</w:t>
      </w:r>
      <w:r>
        <w:rPr>
          <w:rFonts w:ascii="Times New Roman" w:hAnsi="仿宋_GB2312"/>
          <w:szCs w:val="32"/>
        </w:rPr>
        <w:t>行动，持续开展</w:t>
      </w:r>
      <w:r>
        <w:rPr>
          <w:rFonts w:ascii="Times New Roman" w:hAnsi="Times New Roman"/>
          <w:szCs w:val="32"/>
        </w:rPr>
        <w:t>“</w:t>
      </w:r>
      <w:r>
        <w:rPr>
          <w:rFonts w:ascii="Times New Roman" w:hAnsi="仿宋_GB2312"/>
          <w:szCs w:val="32"/>
        </w:rPr>
        <w:t>青联组织服务千村</w:t>
      </w:r>
      <w:r>
        <w:rPr>
          <w:rFonts w:ascii="Times New Roman" w:hAnsi="Times New Roman"/>
          <w:szCs w:val="32"/>
        </w:rPr>
        <w:t>”</w:t>
      </w:r>
      <w:r>
        <w:rPr>
          <w:rFonts w:ascii="Times New Roman" w:hAnsi="仿宋_GB2312"/>
          <w:szCs w:val="32"/>
        </w:rPr>
        <w:t>计划，组织青联委员服务团</w:t>
      </w:r>
      <w:r>
        <w:rPr>
          <w:rFonts w:ascii="Times New Roman" w:hAnsi="Times New Roman"/>
          <w:szCs w:val="32"/>
        </w:rPr>
        <w:t>9</w:t>
      </w:r>
      <w:r>
        <w:rPr>
          <w:rFonts w:ascii="Times New Roman" w:hAnsi="仿宋_GB2312"/>
          <w:szCs w:val="32"/>
        </w:rPr>
        <w:t>个，开展服务活动</w:t>
      </w:r>
      <w:r>
        <w:rPr>
          <w:rFonts w:ascii="Times New Roman" w:hAnsi="Times New Roman"/>
          <w:szCs w:val="32"/>
        </w:rPr>
        <w:t>15</w:t>
      </w:r>
      <w:r>
        <w:rPr>
          <w:rFonts w:ascii="Times New Roman" w:hAnsi="仿宋_GB2312"/>
          <w:szCs w:val="32"/>
        </w:rPr>
        <w:t>场。推报</w:t>
      </w:r>
      <w:r>
        <w:rPr>
          <w:rFonts w:ascii="Times New Roman" w:hAnsi="Times New Roman"/>
          <w:szCs w:val="32"/>
        </w:rPr>
        <w:t>7</w:t>
      </w:r>
      <w:r>
        <w:rPr>
          <w:rFonts w:ascii="Times New Roman" w:hAnsi="仿宋_GB2312"/>
          <w:szCs w:val="32"/>
        </w:rPr>
        <w:t>人获评湖南省乡村振兴青年先锋个人、</w:t>
      </w:r>
      <w:r>
        <w:rPr>
          <w:rFonts w:ascii="Times New Roman" w:hAnsi="Times New Roman"/>
          <w:szCs w:val="32"/>
        </w:rPr>
        <w:t>2</w:t>
      </w:r>
      <w:r>
        <w:rPr>
          <w:rFonts w:ascii="Times New Roman" w:hAnsi="仿宋_GB2312"/>
          <w:szCs w:val="32"/>
        </w:rPr>
        <w:t>个集体获评湖南省乡村振兴青年先锋集体，推报</w:t>
      </w:r>
      <w:r>
        <w:rPr>
          <w:rFonts w:ascii="Times New Roman" w:hAnsi="Times New Roman"/>
          <w:szCs w:val="32"/>
        </w:rPr>
        <w:t>1</w:t>
      </w:r>
      <w:r>
        <w:rPr>
          <w:rFonts w:ascii="Times New Roman" w:hAnsi="仿宋_GB2312"/>
          <w:szCs w:val="32"/>
        </w:rPr>
        <w:t>人参加全国乡村振兴青年先锋评选。</w:t>
      </w:r>
    </w:p>
    <w:p w:rsidR="000B296F" w:rsidRDefault="00353539">
      <w:pPr>
        <w:spacing w:line="600" w:lineRule="exact"/>
        <w:ind w:firstLine="640"/>
        <w:rPr>
          <w:rFonts w:ascii="Times New Roman" w:hAnsi="仿宋_GB2312"/>
          <w:szCs w:val="32"/>
        </w:rPr>
      </w:pPr>
      <w:r>
        <w:rPr>
          <w:rFonts w:ascii="Times New Roman" w:eastAsia="仿宋" w:hAnsi="仿宋" w:hint="eastAsia"/>
          <w:b/>
          <w:color w:val="000000"/>
          <w:szCs w:val="32"/>
        </w:rPr>
        <w:t>5.</w:t>
      </w:r>
      <w:r>
        <w:rPr>
          <w:rFonts w:ascii="Times New Roman" w:eastAsia="仿宋" w:hAnsi="仿宋" w:hint="eastAsia"/>
          <w:b/>
          <w:color w:val="000000"/>
          <w:szCs w:val="32"/>
        </w:rPr>
        <w:t>凝聚青年志愿力量。</w:t>
      </w:r>
      <w:r>
        <w:rPr>
          <w:rFonts w:ascii="Times New Roman" w:hAnsi="仿宋_GB2312" w:hint="eastAsia"/>
          <w:szCs w:val="32"/>
        </w:rPr>
        <w:t>承办团中央</w:t>
      </w:r>
      <w:r>
        <w:rPr>
          <w:rFonts w:ascii="Times New Roman" w:hAnsi="仿宋_GB2312" w:hint="eastAsia"/>
          <w:szCs w:val="32"/>
        </w:rPr>
        <w:t>2023</w:t>
      </w:r>
      <w:r>
        <w:rPr>
          <w:rFonts w:ascii="Times New Roman" w:hAnsi="仿宋_GB2312" w:hint="eastAsia"/>
          <w:szCs w:val="32"/>
        </w:rPr>
        <w:t>年“圆梦工程”服务农村未成年人传承优秀传统文化志愿服务项目展示交流会暨湖南省“七彩假期”总结研讨会。</w:t>
      </w:r>
      <w:r>
        <w:rPr>
          <w:rFonts w:ascii="Times New Roman" w:hAnsi="仿宋_GB2312"/>
          <w:szCs w:val="32"/>
        </w:rPr>
        <w:t>开展</w:t>
      </w:r>
      <w:r>
        <w:rPr>
          <w:rFonts w:ascii="Times New Roman" w:hAnsi="Times New Roman"/>
          <w:szCs w:val="32"/>
        </w:rPr>
        <w:t>“</w:t>
      </w:r>
      <w:r>
        <w:rPr>
          <w:rFonts w:ascii="Times New Roman" w:hAnsi="仿宋_GB2312"/>
          <w:szCs w:val="32"/>
        </w:rPr>
        <w:t>情满旅途</w:t>
      </w:r>
      <w:r>
        <w:rPr>
          <w:rFonts w:ascii="汉仪大黑简" w:eastAsia="汉仪大黑简" w:hAnsi="汉仪大黑简" w:cs="汉仪大黑简" w:hint="eastAsia"/>
          <w:szCs w:val="32"/>
        </w:rPr>
        <w:t>·</w:t>
      </w:r>
      <w:r>
        <w:rPr>
          <w:rFonts w:ascii="Times New Roman" w:hAnsi="仿宋_GB2312"/>
          <w:szCs w:val="32"/>
        </w:rPr>
        <w:t>暖冬行动</w:t>
      </w:r>
      <w:r>
        <w:rPr>
          <w:rFonts w:ascii="Times New Roman" w:hAnsi="Times New Roman"/>
          <w:szCs w:val="32"/>
        </w:rPr>
        <w:t>”</w:t>
      </w:r>
      <w:r>
        <w:rPr>
          <w:rFonts w:ascii="Times New Roman" w:hAnsi="仿宋_GB2312"/>
          <w:szCs w:val="32"/>
        </w:rPr>
        <w:t>春运志愿服务活动、</w:t>
      </w:r>
      <w:r>
        <w:rPr>
          <w:rFonts w:ascii="Times New Roman" w:hAnsi="Times New Roman"/>
          <w:szCs w:val="32"/>
        </w:rPr>
        <w:t>“</w:t>
      </w:r>
      <w:r>
        <w:rPr>
          <w:rFonts w:ascii="Times New Roman" w:hAnsi="仿宋_GB2312"/>
          <w:szCs w:val="32"/>
        </w:rPr>
        <w:t>三乡新巨变</w:t>
      </w:r>
      <w:r>
        <w:rPr>
          <w:rFonts w:ascii="Times New Roman" w:hAnsi="Times New Roman"/>
          <w:szCs w:val="32"/>
        </w:rPr>
        <w:t>”</w:t>
      </w:r>
      <w:r>
        <w:rPr>
          <w:rFonts w:ascii="Times New Roman" w:hAnsi="仿宋_GB2312"/>
          <w:szCs w:val="32"/>
        </w:rPr>
        <w:t>交响音乐会</w:t>
      </w:r>
      <w:r>
        <w:rPr>
          <w:rFonts w:ascii="Times New Roman" w:hAnsi="Times New Roman"/>
          <w:szCs w:val="32"/>
        </w:rPr>
        <w:t>—</w:t>
      </w:r>
      <w:r>
        <w:rPr>
          <w:rFonts w:ascii="Times New Roman" w:hAnsi="仿宋_GB2312"/>
          <w:szCs w:val="32"/>
        </w:rPr>
        <w:t>奥士康（喜珍）之夜、</w:t>
      </w:r>
      <w:r>
        <w:rPr>
          <w:rFonts w:ascii="Times New Roman" w:hAnsi="Times New Roman"/>
          <w:szCs w:val="32"/>
        </w:rPr>
        <w:t>“</w:t>
      </w:r>
      <w:r>
        <w:rPr>
          <w:rFonts w:ascii="Times New Roman" w:hAnsi="仿宋_GB2312"/>
          <w:szCs w:val="32"/>
        </w:rPr>
        <w:t>春</w:t>
      </w:r>
      <w:r>
        <w:rPr>
          <w:rFonts w:ascii="Times New Roman" w:hAnsi="Times New Roman"/>
          <w:szCs w:val="32"/>
        </w:rPr>
        <w:t>‘</w:t>
      </w:r>
      <w:r>
        <w:rPr>
          <w:rFonts w:ascii="Times New Roman" w:hAnsi="仿宋_GB2312"/>
          <w:szCs w:val="32"/>
        </w:rPr>
        <w:t>锋</w:t>
      </w:r>
      <w:r>
        <w:rPr>
          <w:rFonts w:ascii="Times New Roman" w:hAnsi="Times New Roman"/>
          <w:szCs w:val="32"/>
        </w:rPr>
        <w:t>’</w:t>
      </w:r>
      <w:r>
        <w:rPr>
          <w:rFonts w:ascii="Times New Roman" w:hAnsi="仿宋_GB2312"/>
          <w:szCs w:val="32"/>
        </w:rPr>
        <w:t>满银城</w:t>
      </w:r>
      <w:r>
        <w:rPr>
          <w:rFonts w:ascii="Times New Roman" w:hAnsi="Times New Roman"/>
          <w:szCs w:val="32"/>
        </w:rPr>
        <w:t>—</w:t>
      </w:r>
      <w:r>
        <w:rPr>
          <w:rFonts w:ascii="Times New Roman" w:hAnsi="仿宋_GB2312"/>
          <w:szCs w:val="32"/>
        </w:rPr>
        <w:t>四季同行</w:t>
      </w:r>
      <w:r>
        <w:rPr>
          <w:rFonts w:ascii="Times New Roman" w:hAnsi="Times New Roman"/>
          <w:szCs w:val="32"/>
        </w:rPr>
        <w:t>·</w:t>
      </w:r>
      <w:r>
        <w:rPr>
          <w:rFonts w:ascii="Times New Roman" w:hAnsi="仿宋_GB2312"/>
          <w:szCs w:val="32"/>
        </w:rPr>
        <w:t>雷锋家乡学雷锋</w:t>
      </w:r>
      <w:r>
        <w:rPr>
          <w:rFonts w:ascii="Times New Roman" w:hAnsi="Times New Roman"/>
          <w:szCs w:val="32"/>
        </w:rPr>
        <w:t>”</w:t>
      </w:r>
      <w:r>
        <w:rPr>
          <w:rFonts w:ascii="Times New Roman" w:hAnsi="仿宋_GB2312"/>
          <w:szCs w:val="32"/>
        </w:rPr>
        <w:t>志愿服务活动、中国作家协会作家活动周暨中国作家益阳文学周志愿服务活动。开展垃圾分类、净滩行动、</w:t>
      </w:r>
      <w:r>
        <w:rPr>
          <w:rFonts w:ascii="Times New Roman" w:hAnsi="仿宋_GB2312"/>
          <w:szCs w:val="32"/>
        </w:rPr>
        <w:t>护河巡河等志愿服务活动</w:t>
      </w:r>
      <w:r>
        <w:rPr>
          <w:rFonts w:ascii="Times New Roman" w:hAnsi="Times New Roman"/>
          <w:szCs w:val="32"/>
        </w:rPr>
        <w:t>315</w:t>
      </w:r>
      <w:r>
        <w:rPr>
          <w:rFonts w:ascii="Times New Roman" w:hAnsi="仿宋_GB2312"/>
          <w:szCs w:val="32"/>
        </w:rPr>
        <w:t>场，参与人员</w:t>
      </w:r>
      <w:r>
        <w:rPr>
          <w:rFonts w:ascii="Times New Roman" w:hAnsi="Times New Roman"/>
          <w:szCs w:val="32"/>
        </w:rPr>
        <w:t>2</w:t>
      </w:r>
      <w:r>
        <w:rPr>
          <w:rFonts w:ascii="Times New Roman" w:hAnsi="仿宋_GB2312"/>
          <w:szCs w:val="32"/>
        </w:rPr>
        <w:t>万人次。</w:t>
      </w:r>
      <w:r>
        <w:rPr>
          <w:rFonts w:ascii="Times New Roman" w:hAnsi="Times New Roman"/>
          <w:szCs w:val="32"/>
        </w:rPr>
        <w:t>18</w:t>
      </w:r>
      <w:r>
        <w:rPr>
          <w:rFonts w:ascii="Times New Roman" w:hAnsi="仿宋_GB2312"/>
          <w:szCs w:val="32"/>
        </w:rPr>
        <w:t>个项目成功入围湖南省第六届</w:t>
      </w:r>
      <w:r>
        <w:rPr>
          <w:rFonts w:ascii="Times New Roman" w:hAnsi="Times New Roman"/>
          <w:szCs w:val="32"/>
        </w:rPr>
        <w:t>“</w:t>
      </w:r>
      <w:r>
        <w:rPr>
          <w:rFonts w:ascii="Times New Roman" w:hAnsi="仿宋_GB2312"/>
          <w:szCs w:val="32"/>
        </w:rPr>
        <w:t>雷锋杯</w:t>
      </w:r>
      <w:r>
        <w:rPr>
          <w:rFonts w:ascii="Times New Roman" w:hAnsi="Times New Roman"/>
          <w:szCs w:val="32"/>
        </w:rPr>
        <w:t>”</w:t>
      </w:r>
      <w:r>
        <w:rPr>
          <w:rFonts w:ascii="Times New Roman" w:hAnsi="仿宋_GB2312"/>
          <w:szCs w:val="32"/>
        </w:rPr>
        <w:t>青年志愿服务项目大赛</w:t>
      </w:r>
      <w:r>
        <w:rPr>
          <w:rFonts w:ascii="Times New Roman" w:hAnsi="仿宋_GB2312" w:hint="eastAsia"/>
          <w:szCs w:val="32"/>
        </w:rPr>
        <w:t>，获金奖</w:t>
      </w:r>
      <w:r>
        <w:rPr>
          <w:rFonts w:ascii="Times New Roman" w:hAnsi="仿宋_GB2312" w:hint="eastAsia"/>
          <w:szCs w:val="32"/>
        </w:rPr>
        <w:t>2</w:t>
      </w:r>
      <w:r>
        <w:rPr>
          <w:rFonts w:ascii="Times New Roman" w:hAnsi="仿宋_GB2312" w:hint="eastAsia"/>
          <w:szCs w:val="32"/>
        </w:rPr>
        <w:t>项、银奖</w:t>
      </w:r>
      <w:r>
        <w:rPr>
          <w:rFonts w:ascii="Times New Roman" w:hAnsi="仿宋_GB2312" w:hint="eastAsia"/>
          <w:szCs w:val="32"/>
        </w:rPr>
        <w:t>1</w:t>
      </w:r>
      <w:r>
        <w:rPr>
          <w:rFonts w:ascii="Times New Roman" w:hAnsi="仿宋_GB2312" w:hint="eastAsia"/>
          <w:szCs w:val="32"/>
        </w:rPr>
        <w:t>项、铜奖</w:t>
      </w:r>
      <w:r>
        <w:rPr>
          <w:rFonts w:ascii="Times New Roman" w:hAnsi="仿宋_GB2312" w:hint="eastAsia"/>
          <w:szCs w:val="32"/>
        </w:rPr>
        <w:t>1</w:t>
      </w:r>
      <w:r>
        <w:rPr>
          <w:rFonts w:ascii="Times New Roman" w:hAnsi="仿宋_GB2312" w:hint="eastAsia"/>
          <w:szCs w:val="32"/>
        </w:rPr>
        <w:t>项</w:t>
      </w:r>
      <w:r>
        <w:rPr>
          <w:rFonts w:ascii="Times New Roman" w:hAnsi="仿宋_GB2312"/>
          <w:szCs w:val="32"/>
        </w:rPr>
        <w:t>。</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t>（三）在服务青年中彰显“青春湘伴”新作为</w:t>
      </w:r>
    </w:p>
    <w:p w:rsidR="000B296F" w:rsidRDefault="00353539">
      <w:pPr>
        <w:spacing w:line="600" w:lineRule="exact"/>
        <w:ind w:firstLine="640"/>
        <w:rPr>
          <w:rFonts w:ascii="Times New Roman" w:hAnsi="Times New Roman"/>
          <w:szCs w:val="32"/>
          <w:u w:val="single"/>
        </w:rPr>
      </w:pPr>
      <w:r>
        <w:rPr>
          <w:rFonts w:ascii="Times New Roman" w:eastAsia="仿宋" w:hAnsi="仿宋" w:hint="eastAsia"/>
          <w:b/>
          <w:color w:val="000000"/>
          <w:szCs w:val="32"/>
        </w:rPr>
        <w:t>1.</w:t>
      </w:r>
      <w:r>
        <w:rPr>
          <w:rFonts w:ascii="Times New Roman" w:eastAsia="仿宋" w:hAnsi="仿宋" w:hint="eastAsia"/>
          <w:b/>
          <w:color w:val="000000"/>
          <w:szCs w:val="32"/>
        </w:rPr>
        <w:t>推进青年交融交往。</w:t>
      </w:r>
      <w:r>
        <w:rPr>
          <w:rFonts w:ascii="Times New Roman" w:hAnsi="仿宋_GB2312"/>
          <w:szCs w:val="32"/>
        </w:rPr>
        <w:t>落实青年婚恋家庭公共服务计划，定期开展</w:t>
      </w:r>
      <w:r>
        <w:rPr>
          <w:rFonts w:ascii="Times New Roman" w:hAnsi="Times New Roman"/>
          <w:szCs w:val="32"/>
        </w:rPr>
        <w:t>“</w:t>
      </w:r>
      <w:r>
        <w:rPr>
          <w:rFonts w:ascii="Times New Roman" w:hAnsi="仿宋_GB2312"/>
          <w:szCs w:val="32"/>
        </w:rPr>
        <w:t>青春相约</w:t>
      </w:r>
      <w:r>
        <w:rPr>
          <w:rFonts w:ascii="Times New Roman" w:hAnsi="Times New Roman"/>
          <w:szCs w:val="32"/>
        </w:rPr>
        <w:t>·</w:t>
      </w:r>
      <w:r>
        <w:rPr>
          <w:rFonts w:ascii="Times New Roman" w:hAnsi="仿宋_GB2312"/>
          <w:szCs w:val="32"/>
        </w:rPr>
        <w:t>缘来是你</w:t>
      </w:r>
      <w:r>
        <w:rPr>
          <w:rFonts w:ascii="Times New Roman" w:hAnsi="Times New Roman"/>
          <w:szCs w:val="32"/>
        </w:rPr>
        <w:t>”</w:t>
      </w:r>
      <w:r>
        <w:rPr>
          <w:rFonts w:ascii="Times New Roman" w:hAnsi="仿宋_GB2312"/>
          <w:szCs w:val="32"/>
        </w:rPr>
        <w:t>青年交友联谊等活动，市县开展各类婚恋交友联谊活动</w:t>
      </w:r>
      <w:r>
        <w:rPr>
          <w:rFonts w:ascii="Times New Roman" w:hAnsi="Times New Roman"/>
          <w:szCs w:val="32"/>
        </w:rPr>
        <w:t>12</w:t>
      </w:r>
      <w:r>
        <w:rPr>
          <w:rFonts w:ascii="Times New Roman" w:hAnsi="仿宋_GB2312"/>
          <w:szCs w:val="32"/>
        </w:rPr>
        <w:t>次，服务青年</w:t>
      </w:r>
      <w:r>
        <w:rPr>
          <w:rFonts w:ascii="Times New Roman" w:hAnsi="Times New Roman"/>
          <w:szCs w:val="32"/>
        </w:rPr>
        <w:t>1161</w:t>
      </w:r>
      <w:r>
        <w:rPr>
          <w:rFonts w:ascii="Times New Roman" w:hAnsi="仿宋_GB2312"/>
          <w:szCs w:val="32"/>
        </w:rPr>
        <w:t>人次</w:t>
      </w:r>
      <w:r>
        <w:rPr>
          <w:rFonts w:ascii="Times New Roman" w:hAnsi="仿宋_GB2312" w:hint="eastAsia"/>
          <w:szCs w:val="32"/>
        </w:rPr>
        <w:t>，</w:t>
      </w:r>
      <w:r>
        <w:rPr>
          <w:rFonts w:ascii="Times New Roman" w:hAnsi="Times New Roman"/>
          <w:szCs w:val="32"/>
        </w:rPr>
        <w:t>32</w:t>
      </w:r>
      <w:r>
        <w:rPr>
          <w:rFonts w:ascii="Times New Roman" w:hAnsi="仿宋_GB2312"/>
          <w:szCs w:val="32"/>
        </w:rPr>
        <w:t>对青年牵手成功。</w:t>
      </w:r>
    </w:p>
    <w:p w:rsidR="000B296F" w:rsidRDefault="00353539">
      <w:pPr>
        <w:spacing w:line="600" w:lineRule="exact"/>
        <w:ind w:firstLine="640"/>
        <w:rPr>
          <w:rFonts w:ascii="Times New Roman" w:hAnsi="Times New Roman"/>
          <w:szCs w:val="32"/>
        </w:rPr>
      </w:pPr>
      <w:r>
        <w:rPr>
          <w:rFonts w:ascii="Times New Roman" w:eastAsia="仿宋" w:hAnsi="仿宋" w:hint="eastAsia"/>
          <w:b/>
          <w:color w:val="000000"/>
          <w:szCs w:val="32"/>
        </w:rPr>
        <w:t>2.</w:t>
      </w:r>
      <w:r>
        <w:rPr>
          <w:rFonts w:ascii="Times New Roman" w:eastAsia="仿宋" w:hAnsi="仿宋" w:hint="eastAsia"/>
          <w:b/>
          <w:color w:val="000000"/>
          <w:szCs w:val="32"/>
        </w:rPr>
        <w:t>护航青少年健康成长。</w:t>
      </w:r>
      <w:r>
        <w:rPr>
          <w:rFonts w:ascii="Times New Roman" w:hAnsi="仿宋_GB2312" w:hint="eastAsia"/>
          <w:szCs w:val="32"/>
        </w:rPr>
        <w:t>市青基会募集资金</w:t>
      </w:r>
      <w:r>
        <w:rPr>
          <w:rFonts w:ascii="Times New Roman" w:hAnsi="仿宋_GB2312" w:hint="eastAsia"/>
          <w:szCs w:val="32"/>
        </w:rPr>
        <w:t>266</w:t>
      </w:r>
      <w:r>
        <w:rPr>
          <w:rFonts w:ascii="Times New Roman" w:hAnsi="仿宋_GB2312" w:hint="eastAsia"/>
          <w:szCs w:val="32"/>
        </w:rPr>
        <w:t>万元，资助</w:t>
      </w:r>
      <w:r>
        <w:rPr>
          <w:rFonts w:ascii="Times New Roman" w:hAnsi="仿宋_GB2312" w:hint="eastAsia"/>
          <w:szCs w:val="32"/>
        </w:rPr>
        <w:t>1025</w:t>
      </w:r>
      <w:r>
        <w:rPr>
          <w:rFonts w:ascii="Times New Roman" w:hAnsi="仿宋_GB2312" w:hint="eastAsia"/>
          <w:szCs w:val="32"/>
        </w:rPr>
        <w:t>人。</w:t>
      </w:r>
      <w:r>
        <w:rPr>
          <w:rFonts w:ascii="Times New Roman" w:hAnsi="仿宋_GB2312"/>
          <w:szCs w:val="32"/>
        </w:rPr>
        <w:t>深化关爱青少年身心健康</w:t>
      </w:r>
      <w:r>
        <w:rPr>
          <w:rFonts w:ascii="Times New Roman" w:hAnsi="Times New Roman"/>
          <w:szCs w:val="32"/>
        </w:rPr>
        <w:t>“</w:t>
      </w:r>
      <w:r>
        <w:rPr>
          <w:rFonts w:ascii="Times New Roman" w:hAnsi="仿宋_GB2312"/>
          <w:szCs w:val="32"/>
        </w:rPr>
        <w:t>十个一</w:t>
      </w:r>
      <w:r>
        <w:rPr>
          <w:rFonts w:ascii="Times New Roman" w:hAnsi="Times New Roman"/>
          <w:szCs w:val="32"/>
        </w:rPr>
        <w:t>”</w:t>
      </w:r>
      <w:r>
        <w:rPr>
          <w:rFonts w:ascii="Times New Roman" w:hAnsi="仿宋_GB2312"/>
          <w:szCs w:val="32"/>
        </w:rPr>
        <w:t>行动。开展青少年禁毒、防性侵、心理疏导、自护教育等活动</w:t>
      </w:r>
      <w:r>
        <w:rPr>
          <w:rFonts w:ascii="Times New Roman" w:hAnsi="Times New Roman"/>
          <w:szCs w:val="32"/>
        </w:rPr>
        <w:t>35</w:t>
      </w:r>
      <w:r>
        <w:rPr>
          <w:rFonts w:ascii="Times New Roman" w:hAnsi="仿宋_GB2312"/>
          <w:szCs w:val="32"/>
        </w:rPr>
        <w:t>场，有效覆盖青少年</w:t>
      </w:r>
      <w:r>
        <w:rPr>
          <w:rFonts w:ascii="Times New Roman" w:hAnsi="Times New Roman"/>
          <w:szCs w:val="32"/>
        </w:rPr>
        <w:t>2.6</w:t>
      </w:r>
      <w:r>
        <w:rPr>
          <w:rFonts w:ascii="Times New Roman" w:hAnsi="仿宋_GB2312"/>
          <w:szCs w:val="32"/>
        </w:rPr>
        <w:t>万余人。</w:t>
      </w:r>
      <w:r>
        <w:rPr>
          <w:rFonts w:ascii="Times New Roman" w:hAnsi="Times New Roman"/>
          <w:szCs w:val="32"/>
        </w:rPr>
        <w:t>12355</w:t>
      </w:r>
      <w:r>
        <w:rPr>
          <w:rFonts w:ascii="Times New Roman" w:hAnsi="仿宋_GB2312"/>
          <w:szCs w:val="32"/>
        </w:rPr>
        <w:t>热线开展心理健康志愿服务活动</w:t>
      </w:r>
      <w:r>
        <w:rPr>
          <w:rFonts w:ascii="Times New Roman" w:hAnsi="Times New Roman"/>
          <w:szCs w:val="32"/>
        </w:rPr>
        <w:t>23</w:t>
      </w:r>
      <w:r>
        <w:rPr>
          <w:rFonts w:ascii="Times New Roman" w:hAnsi="仿宋_GB2312"/>
          <w:szCs w:val="32"/>
        </w:rPr>
        <w:t>次，为青少年健康成长保驾护航。市青少年活动中心获评全省法制宣传教育基地。</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hint="eastAsia"/>
          <w:color w:val="000000"/>
          <w:szCs w:val="32"/>
        </w:rPr>
        <w:t>（四）在全面从严治团中展现“青春硬核”新形象</w:t>
      </w:r>
    </w:p>
    <w:p w:rsidR="000B296F" w:rsidRDefault="00353539">
      <w:pPr>
        <w:spacing w:line="600" w:lineRule="exact"/>
        <w:ind w:firstLine="640"/>
        <w:rPr>
          <w:rFonts w:ascii="仿宋_GB2312" w:hAnsi="仿宋_GB2312" w:cs="仿宋_GB2312"/>
          <w:szCs w:val="32"/>
        </w:rPr>
      </w:pPr>
      <w:r>
        <w:rPr>
          <w:rFonts w:ascii="Times New Roman" w:eastAsia="仿宋" w:hAnsi="仿宋" w:hint="eastAsia"/>
          <w:b/>
          <w:color w:val="000000"/>
          <w:szCs w:val="32"/>
        </w:rPr>
        <w:t>1.</w:t>
      </w:r>
      <w:r>
        <w:rPr>
          <w:rFonts w:ascii="Times New Roman" w:eastAsia="仿宋" w:hAnsi="仿宋" w:hint="eastAsia"/>
          <w:b/>
          <w:color w:val="000000"/>
          <w:szCs w:val="32"/>
        </w:rPr>
        <w:t>全面推进团青学少改革。</w:t>
      </w:r>
      <w:r>
        <w:rPr>
          <w:rFonts w:ascii="仿宋_GB2312" w:hAnsi="仿宋_GB2312" w:cs="仿宋_GB2312" w:hint="eastAsia"/>
          <w:szCs w:val="32"/>
        </w:rPr>
        <w:t>深化基层团组织改革，全面推进县域共青团改革。</w:t>
      </w:r>
      <w:r>
        <w:rPr>
          <w:rFonts w:ascii="仿宋_GB2312" w:hAnsi="仿宋_GB2312" w:cs="仿宋_GB2312" w:hint="eastAsia"/>
          <w:szCs w:val="32"/>
        </w:rPr>
        <w:t>6</w:t>
      </w:r>
      <w:r>
        <w:rPr>
          <w:rFonts w:ascii="仿宋_GB2312" w:hAnsi="仿宋_GB2312" w:cs="仿宋_GB2312" w:hint="eastAsia"/>
          <w:szCs w:val="32"/>
        </w:rPr>
        <w:t>个县市区已成立</w:t>
      </w:r>
      <w:r>
        <w:rPr>
          <w:rFonts w:ascii="仿宋_GB2312" w:hAnsi="仿宋_GB2312" w:cs="仿宋_GB2312" w:hint="eastAsia"/>
          <w:szCs w:val="32"/>
        </w:rPr>
        <w:t>6</w:t>
      </w:r>
      <w:r>
        <w:rPr>
          <w:rFonts w:ascii="仿宋_GB2312" w:hAnsi="仿宋_GB2312" w:cs="仿宋_GB2312" w:hint="eastAsia"/>
          <w:szCs w:val="32"/>
        </w:rPr>
        <w:t>个县级青联，实现县级青联全覆盖。成立</w:t>
      </w:r>
      <w:r>
        <w:rPr>
          <w:rFonts w:ascii="仿宋_GB2312" w:hAnsi="仿宋_GB2312" w:cs="仿宋_GB2312" w:hint="eastAsia"/>
          <w:szCs w:val="32"/>
        </w:rPr>
        <w:t>5</w:t>
      </w:r>
      <w:r>
        <w:rPr>
          <w:rFonts w:ascii="仿宋_GB2312" w:hAnsi="仿宋_GB2312" w:cs="仿宋_GB2312" w:hint="eastAsia"/>
          <w:szCs w:val="32"/>
        </w:rPr>
        <w:t>家中学（中职）共青团名师工作室和</w:t>
      </w:r>
      <w:r>
        <w:rPr>
          <w:rFonts w:ascii="仿宋_GB2312" w:hAnsi="仿宋_GB2312" w:cs="仿宋_GB2312" w:hint="eastAsia"/>
          <w:szCs w:val="32"/>
        </w:rPr>
        <w:t>5</w:t>
      </w:r>
      <w:r>
        <w:rPr>
          <w:rFonts w:ascii="仿宋_GB2312" w:hAnsi="仿宋_GB2312" w:cs="仿宋_GB2312" w:hint="eastAsia"/>
          <w:szCs w:val="32"/>
        </w:rPr>
        <w:t>家少先队名师工作室，</w:t>
      </w:r>
      <w:r>
        <w:rPr>
          <w:rFonts w:ascii="仿宋_GB2312" w:hAnsi="仿宋_GB2312" w:cs="仿宋_GB2312" w:hint="eastAsia"/>
          <w:szCs w:val="32"/>
        </w:rPr>
        <w:t>65</w:t>
      </w:r>
      <w:r>
        <w:rPr>
          <w:rFonts w:ascii="仿宋_GB2312" w:hAnsi="仿宋_GB2312" w:cs="仿宋_GB2312" w:hint="eastAsia"/>
          <w:szCs w:val="32"/>
        </w:rPr>
        <w:t>个社区成立少工委，确定</w:t>
      </w:r>
      <w:r>
        <w:rPr>
          <w:rFonts w:ascii="仿宋_GB2312" w:hAnsi="仿宋_GB2312" w:cs="仿宋_GB2312" w:hint="eastAsia"/>
          <w:szCs w:val="32"/>
        </w:rPr>
        <w:t>35</w:t>
      </w:r>
      <w:r>
        <w:rPr>
          <w:rFonts w:ascii="仿宋_GB2312" w:hAnsi="仿宋_GB2312" w:cs="仿宋_GB2312" w:hint="eastAsia"/>
          <w:szCs w:val="32"/>
        </w:rPr>
        <w:t>个少先队校外实践基地。推进非公领域建团，出台《</w:t>
      </w:r>
      <w:r>
        <w:rPr>
          <w:rFonts w:ascii="仿宋_GB2312" w:hAnsi="仿宋_GB2312" w:cs="仿宋_GB2312" w:hint="eastAsia"/>
          <w:szCs w:val="32"/>
        </w:rPr>
        <w:t>20</w:t>
      </w:r>
      <w:r>
        <w:rPr>
          <w:rFonts w:ascii="仿宋_GB2312" w:hAnsi="仿宋_GB2312" w:cs="仿宋_GB2312" w:hint="eastAsia"/>
          <w:szCs w:val="32"/>
        </w:rPr>
        <w:t>23</w:t>
      </w:r>
      <w:r>
        <w:rPr>
          <w:rFonts w:ascii="仿宋_GB2312" w:hAnsi="仿宋_GB2312" w:cs="仿宋_GB2312" w:hint="eastAsia"/>
          <w:szCs w:val="32"/>
        </w:rPr>
        <w:t>年全市新兴领域团建工作指引》。促进青年之家基层全覆盖，开展青年之家活动</w:t>
      </w:r>
      <w:r>
        <w:rPr>
          <w:rFonts w:ascii="仿宋_GB2312" w:hAnsi="仿宋_GB2312" w:cs="仿宋_GB2312" w:hint="eastAsia"/>
          <w:szCs w:val="32"/>
        </w:rPr>
        <w:t>1914</w:t>
      </w:r>
      <w:r>
        <w:rPr>
          <w:rFonts w:ascii="仿宋_GB2312" w:hAnsi="仿宋_GB2312" w:cs="仿宋_GB2312" w:hint="eastAsia"/>
          <w:szCs w:val="32"/>
        </w:rPr>
        <w:t>场。</w:t>
      </w:r>
    </w:p>
    <w:p w:rsidR="000B296F" w:rsidRDefault="00353539">
      <w:pPr>
        <w:spacing w:line="600" w:lineRule="exact"/>
        <w:ind w:firstLine="640"/>
        <w:rPr>
          <w:rFonts w:ascii="仿宋_GB2312" w:hAnsi="仿宋_GB2312" w:cs="仿宋_GB2312"/>
          <w:szCs w:val="32"/>
        </w:rPr>
      </w:pPr>
      <w:r>
        <w:rPr>
          <w:rFonts w:ascii="Times New Roman" w:eastAsia="仿宋" w:hAnsi="仿宋" w:hint="eastAsia"/>
          <w:b/>
          <w:color w:val="000000"/>
          <w:szCs w:val="32"/>
        </w:rPr>
        <w:t>2.</w:t>
      </w:r>
      <w:r>
        <w:rPr>
          <w:rFonts w:ascii="Times New Roman" w:eastAsia="仿宋" w:hAnsi="仿宋" w:hint="eastAsia"/>
          <w:b/>
          <w:color w:val="000000"/>
          <w:szCs w:val="32"/>
        </w:rPr>
        <w:t>全力建设清廉益阳共青团。</w:t>
      </w:r>
      <w:r>
        <w:rPr>
          <w:rFonts w:ascii="仿宋_GB2312" w:hAnsi="仿宋_GB2312" w:cs="仿宋_GB2312" w:hint="eastAsia"/>
          <w:szCs w:val="32"/>
        </w:rPr>
        <w:t>召开益阳共青团党风廉政建设工作推进会，出台《</w:t>
      </w:r>
      <w:r>
        <w:rPr>
          <w:rFonts w:ascii="仿宋_GB2312" w:hAnsi="仿宋_GB2312" w:cs="仿宋_GB2312" w:hint="eastAsia"/>
          <w:szCs w:val="32"/>
        </w:rPr>
        <w:t>2023</w:t>
      </w:r>
      <w:r>
        <w:rPr>
          <w:rFonts w:ascii="仿宋_GB2312" w:hAnsi="仿宋_GB2312" w:cs="仿宋_GB2312" w:hint="eastAsia"/>
          <w:szCs w:val="32"/>
        </w:rPr>
        <w:t>年团市委党风廉政建设工作要点》。严格团员发展，少先队推优入团</w:t>
      </w:r>
      <w:r>
        <w:rPr>
          <w:rFonts w:ascii="仿宋_GB2312" w:hAnsi="仿宋_GB2312" w:cs="仿宋_GB2312" w:hint="eastAsia"/>
          <w:szCs w:val="32"/>
        </w:rPr>
        <w:t>4537</w:t>
      </w:r>
      <w:r>
        <w:rPr>
          <w:rFonts w:ascii="仿宋_GB2312" w:hAnsi="仿宋_GB2312" w:cs="仿宋_GB2312" w:hint="eastAsia"/>
          <w:szCs w:val="32"/>
        </w:rPr>
        <w:t>人。核查团员档案</w:t>
      </w:r>
      <w:r>
        <w:rPr>
          <w:rFonts w:ascii="仿宋_GB2312" w:hAnsi="仿宋_GB2312" w:cs="仿宋_GB2312" w:hint="eastAsia"/>
          <w:szCs w:val="32"/>
        </w:rPr>
        <w:t>10570</w:t>
      </w:r>
      <w:r>
        <w:rPr>
          <w:rFonts w:ascii="仿宋_GB2312" w:hAnsi="仿宋_GB2312" w:cs="仿宋_GB2312" w:hint="eastAsia"/>
          <w:szCs w:val="32"/>
        </w:rPr>
        <w:t>份，清查并整改问题档案</w:t>
      </w:r>
      <w:r>
        <w:rPr>
          <w:rFonts w:ascii="仿宋_GB2312" w:hAnsi="仿宋_GB2312" w:cs="仿宋_GB2312" w:hint="eastAsia"/>
          <w:szCs w:val="32"/>
        </w:rPr>
        <w:t>151</w:t>
      </w:r>
      <w:r>
        <w:rPr>
          <w:rFonts w:ascii="仿宋_GB2312" w:hAnsi="仿宋_GB2312" w:cs="仿宋_GB2312" w:hint="eastAsia"/>
          <w:szCs w:val="32"/>
        </w:rPr>
        <w:t>份。</w:t>
      </w:r>
    </w:p>
    <w:p w:rsidR="000B296F" w:rsidRDefault="00353539">
      <w:pPr>
        <w:spacing w:line="600" w:lineRule="exact"/>
        <w:ind w:firstLine="640"/>
      </w:pPr>
      <w:r>
        <w:rPr>
          <w:rFonts w:ascii="Times New Roman" w:eastAsia="仿宋" w:hAnsi="仿宋" w:hint="eastAsia"/>
          <w:b/>
          <w:color w:val="000000"/>
          <w:szCs w:val="32"/>
        </w:rPr>
        <w:t>3.</w:t>
      </w:r>
      <w:r>
        <w:rPr>
          <w:rFonts w:ascii="Times New Roman" w:eastAsia="仿宋" w:hAnsi="仿宋" w:hint="eastAsia"/>
          <w:b/>
          <w:color w:val="000000"/>
          <w:szCs w:val="32"/>
        </w:rPr>
        <w:t>开展百万青少年大评议实践育人行动。</w:t>
      </w:r>
      <w:r>
        <w:rPr>
          <w:rFonts w:ascii="仿宋_GB2312" w:hAnsi="仿宋_GB2312" w:cs="仿宋_GB2312" w:hint="eastAsia"/>
          <w:szCs w:val="32"/>
        </w:rPr>
        <w:t>针对团中央、团省委重点工作任务，开展督查督导、抽查检查评估。团市委书记班子每月下沉各县市区开展县域共青团改革、共青团重点考核指标实地督导，定期梳理，加强统筹形成合力。大兴调查研究</w:t>
      </w:r>
      <w:r>
        <w:rPr>
          <w:rFonts w:ascii="仿宋_GB2312" w:hAnsi="仿宋_GB2312" w:cs="仿宋_GB2312" w:hint="eastAsia"/>
          <w:szCs w:val="32"/>
        </w:rPr>
        <w:t>，走访</w:t>
      </w:r>
      <w:r>
        <w:rPr>
          <w:rFonts w:ascii="仿宋_GB2312" w:hAnsi="仿宋_GB2312" w:cs="仿宋_GB2312" w:hint="eastAsia"/>
          <w:szCs w:val="32"/>
        </w:rPr>
        <w:t>6</w:t>
      </w:r>
      <w:r>
        <w:rPr>
          <w:rFonts w:ascii="仿宋_GB2312" w:hAnsi="仿宋_GB2312" w:cs="仿宋_GB2312" w:hint="eastAsia"/>
          <w:szCs w:val="32"/>
        </w:rPr>
        <w:t>个县市区</w:t>
      </w:r>
      <w:r>
        <w:rPr>
          <w:rFonts w:ascii="仿宋_GB2312" w:hAnsi="仿宋_GB2312" w:cs="仿宋_GB2312" w:hint="eastAsia"/>
          <w:szCs w:val="32"/>
        </w:rPr>
        <w:t>65</w:t>
      </w:r>
      <w:r>
        <w:rPr>
          <w:rFonts w:ascii="仿宋_GB2312" w:hAnsi="仿宋_GB2312" w:cs="仿宋_GB2312" w:hint="eastAsia"/>
          <w:szCs w:val="32"/>
        </w:rPr>
        <w:t>个乡镇、</w:t>
      </w:r>
      <w:r>
        <w:rPr>
          <w:rFonts w:ascii="仿宋_GB2312" w:hAnsi="仿宋_GB2312" w:cs="仿宋_GB2312" w:hint="eastAsia"/>
          <w:szCs w:val="32"/>
        </w:rPr>
        <w:t>24</w:t>
      </w:r>
      <w:r>
        <w:rPr>
          <w:rFonts w:ascii="仿宋_GB2312" w:hAnsi="仿宋_GB2312" w:cs="仿宋_GB2312" w:hint="eastAsia"/>
          <w:szCs w:val="32"/>
        </w:rPr>
        <w:t>家企业、</w:t>
      </w:r>
      <w:r>
        <w:rPr>
          <w:rFonts w:ascii="仿宋_GB2312" w:hAnsi="仿宋_GB2312" w:cs="仿宋_GB2312" w:hint="eastAsia"/>
          <w:szCs w:val="32"/>
        </w:rPr>
        <w:t>15</w:t>
      </w:r>
      <w:r>
        <w:rPr>
          <w:rFonts w:ascii="仿宋_GB2312" w:hAnsi="仿宋_GB2312" w:cs="仿宋_GB2312" w:hint="eastAsia"/>
          <w:szCs w:val="32"/>
        </w:rPr>
        <w:t>所学校，问需问计于青年。</w:t>
      </w:r>
    </w:p>
    <w:p w:rsidR="000B296F" w:rsidRDefault="00353539">
      <w:pPr>
        <w:spacing w:line="580" w:lineRule="exact"/>
        <w:ind w:firstLineChars="200" w:firstLine="640"/>
        <w:rPr>
          <w:rFonts w:ascii="黑体" w:eastAsia="黑体" w:hAnsi="黑体"/>
          <w:color w:val="000000"/>
          <w:szCs w:val="32"/>
        </w:rPr>
      </w:pPr>
      <w:r>
        <w:rPr>
          <w:rFonts w:ascii="黑体" w:eastAsia="黑体" w:hAnsi="黑体"/>
          <w:color w:val="000000"/>
          <w:szCs w:val="32"/>
        </w:rPr>
        <w:t>八、存在的问题及原因分析</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（一）部门整体支出绩效管理意识有待提高</w:t>
      </w:r>
    </w:p>
    <w:p w:rsidR="000B296F" w:rsidRDefault="00353539">
      <w:pPr>
        <w:spacing w:line="580" w:lineRule="exact"/>
        <w:ind w:firstLineChars="200" w:firstLine="640"/>
        <w:rPr>
          <w:rFonts w:ascii="Times New Roman" w:eastAsia="方正仿宋简体" w:hAnsi="Times New Roman"/>
          <w:szCs w:val="32"/>
        </w:rPr>
      </w:pPr>
      <w:r>
        <w:rPr>
          <w:rFonts w:ascii="Times New Roman" w:eastAsia="仿宋" w:hAnsi="仿宋"/>
          <w:color w:val="000000"/>
          <w:szCs w:val="32"/>
        </w:rPr>
        <w:t>部门整体支出绩效管理工作意识淡薄主要体现在</w:t>
      </w:r>
      <w:r>
        <w:rPr>
          <w:rFonts w:ascii="Times New Roman" w:eastAsia="方正仿宋简体" w:hAnsi="Times New Roman"/>
          <w:szCs w:val="32"/>
        </w:rPr>
        <w:t>：一是部门年度预算编制当中绩效目标意识不够，二是预算执行过程当中存在有开支政策依据但无预算安排的支出；三是对部门整体支出绩效评价结果利用欠充分。</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（二）预算控制工作有待加强</w:t>
      </w:r>
    </w:p>
    <w:p w:rsidR="000B296F" w:rsidRDefault="00353539">
      <w:pPr>
        <w:spacing w:line="580" w:lineRule="exact"/>
        <w:ind w:firstLineChars="200" w:firstLine="640"/>
        <w:rPr>
          <w:rFonts w:ascii="Times New Roman" w:eastAsia="方正仿宋简体" w:hAnsi="Times New Roman"/>
          <w:szCs w:val="32"/>
        </w:rPr>
      </w:pPr>
      <w:r>
        <w:rPr>
          <w:rFonts w:ascii="Times New Roman" w:eastAsia="方正仿宋简体" w:hAnsi="Times New Roman"/>
          <w:szCs w:val="32"/>
          <w:shd w:val="clear" w:color="auto" w:fill="FFFFFF"/>
        </w:rPr>
        <w:t>预算控制是实现预算收支任务的关键步骤，也是整个预算管理工作的中心环节。</w:t>
      </w:r>
      <w:r>
        <w:rPr>
          <w:rFonts w:ascii="Times New Roman" w:eastAsia="方正仿宋简体" w:hAnsi="Times New Roman"/>
          <w:szCs w:val="32"/>
        </w:rPr>
        <w:t>当年财政拨款收入决算</w:t>
      </w:r>
      <w:r>
        <w:rPr>
          <w:rFonts w:ascii="Times New Roman" w:eastAsia="方正仿宋简体" w:hAnsi="Times New Roman" w:hint="eastAsia"/>
          <w:szCs w:val="32"/>
        </w:rPr>
        <w:t>599.2</w:t>
      </w:r>
      <w:r>
        <w:rPr>
          <w:rFonts w:ascii="Times New Roman" w:hAnsi="Times New Roman"/>
          <w:szCs w:val="32"/>
        </w:rPr>
        <w:t>万元，较年初预算增加</w:t>
      </w:r>
      <w:r>
        <w:rPr>
          <w:rFonts w:ascii="Times New Roman" w:hAnsi="Times New Roman" w:hint="eastAsia"/>
          <w:szCs w:val="32"/>
        </w:rPr>
        <w:t>373.67</w:t>
      </w:r>
      <w:r>
        <w:rPr>
          <w:rFonts w:ascii="Times New Roman" w:hAnsi="Times New Roman"/>
          <w:szCs w:val="32"/>
        </w:rPr>
        <w:t>万元，</w:t>
      </w:r>
      <w:r>
        <w:rPr>
          <w:rFonts w:ascii="Times New Roman" w:eastAsia="方正仿宋简体" w:hAnsi="Times New Roman"/>
          <w:szCs w:val="32"/>
          <w:shd w:val="clear" w:color="auto" w:fill="FFFFFF"/>
        </w:rPr>
        <w:t>尽管其中有政策性调整和政府临时交办事务等原因追加预算，加大了预算控制工作的难度。</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（三）单位日常运转所需公用经费预算不足</w:t>
      </w:r>
    </w:p>
    <w:p w:rsidR="000B296F" w:rsidRDefault="00353539">
      <w:pPr>
        <w:spacing w:line="580" w:lineRule="exact"/>
        <w:ind w:firstLineChars="200" w:firstLine="640"/>
        <w:rPr>
          <w:rFonts w:ascii="Times New Roman" w:eastAsia="方正仿宋简体" w:hAnsi="Times New Roman"/>
          <w:szCs w:val="32"/>
        </w:rPr>
      </w:pPr>
      <w:r>
        <w:rPr>
          <w:rFonts w:ascii="Times New Roman" w:eastAsia="方正仿宋简体" w:hAnsi="Times New Roman"/>
          <w:szCs w:val="32"/>
        </w:rPr>
        <w:t>部门年度预算中，基本支出预算中公用经费预算较少，</w:t>
      </w:r>
      <w:r>
        <w:rPr>
          <w:rFonts w:ascii="Times New Roman" w:eastAsia="仿宋" w:hAnsi="仿宋"/>
          <w:szCs w:val="32"/>
        </w:rPr>
        <w:t>不能满足单位日常运行费用支出</w:t>
      </w:r>
      <w:r>
        <w:rPr>
          <w:rFonts w:ascii="Times New Roman" w:eastAsia="方正仿宋简体" w:hAnsi="Times New Roman"/>
          <w:szCs w:val="32"/>
        </w:rPr>
        <w:t>。</w:t>
      </w:r>
    </w:p>
    <w:p w:rsidR="000B296F" w:rsidRDefault="00353539">
      <w:pPr>
        <w:spacing w:line="580" w:lineRule="exact"/>
        <w:ind w:firstLineChars="200" w:firstLine="640"/>
        <w:rPr>
          <w:rFonts w:ascii="黑体" w:eastAsia="黑体" w:hAnsi="黑体"/>
          <w:color w:val="000000"/>
          <w:szCs w:val="32"/>
        </w:rPr>
      </w:pPr>
      <w:r>
        <w:rPr>
          <w:rFonts w:ascii="黑体" w:eastAsia="黑体" w:hAnsi="黑体"/>
          <w:color w:val="000000"/>
          <w:szCs w:val="32"/>
        </w:rPr>
        <w:t>九、下一步改进措施</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（一）提高认识，加强部门整体支出绩效评价工作</w:t>
      </w:r>
    </w:p>
    <w:p w:rsidR="000B296F" w:rsidRDefault="00353539">
      <w:pPr>
        <w:spacing w:line="580" w:lineRule="exact"/>
        <w:ind w:firstLineChars="200" w:firstLine="608"/>
        <w:rPr>
          <w:rFonts w:ascii="Times New Roman" w:eastAsia="方正仿宋简体" w:hAnsi="Times New Roman"/>
          <w:szCs w:val="32"/>
        </w:rPr>
      </w:pPr>
      <w:r>
        <w:rPr>
          <w:rFonts w:ascii="Times New Roman" w:eastAsia="方正仿宋简体" w:hAnsi="Times New Roman"/>
          <w:spacing w:val="-8"/>
          <w:szCs w:val="32"/>
        </w:rPr>
        <w:t>单位全体干职工要提升部门整体支出绩效管理意识，</w:t>
      </w:r>
      <w:r>
        <w:rPr>
          <w:rFonts w:ascii="Times New Roman" w:eastAsia="方正仿宋简体" w:hAnsi="Times New Roman"/>
          <w:color w:val="000000"/>
          <w:kern w:val="0"/>
          <w:szCs w:val="32"/>
        </w:rPr>
        <w:t>将绩效理念贯穿于预算编制与执行的全过程。对每个部门以及项目都分别制定相应的绩效指标，将部门整体支出绩效评价工作落实到</w:t>
      </w:r>
      <w:r>
        <w:rPr>
          <w:rFonts w:ascii="Times New Roman" w:eastAsia="方正仿宋简体" w:hAnsi="Times New Roman"/>
          <w:szCs w:val="32"/>
        </w:rPr>
        <w:t>每一笔费用支出当中，科学合理地对财政支出进行管理。</w:t>
      </w:r>
    </w:p>
    <w:p w:rsidR="000B296F" w:rsidRDefault="00353539">
      <w:pPr>
        <w:spacing w:line="580" w:lineRule="exact"/>
        <w:ind w:firstLineChars="200" w:firstLine="640"/>
        <w:rPr>
          <w:rFonts w:ascii="楷体_GB2312" w:eastAsia="楷体_GB2312" w:hAnsi="仿宋"/>
          <w:color w:val="000000"/>
          <w:szCs w:val="32"/>
        </w:rPr>
      </w:pPr>
      <w:r>
        <w:rPr>
          <w:rFonts w:ascii="楷体_GB2312" w:eastAsia="楷体_GB2312" w:hAnsi="仿宋"/>
          <w:color w:val="000000"/>
          <w:szCs w:val="32"/>
        </w:rPr>
        <w:t>（二）严格预算管理，增强预算控制意识</w:t>
      </w:r>
    </w:p>
    <w:p w:rsidR="000B296F" w:rsidRDefault="00353539">
      <w:pPr>
        <w:spacing w:line="580" w:lineRule="exact"/>
        <w:ind w:firstLineChars="200" w:firstLine="640"/>
        <w:rPr>
          <w:rFonts w:ascii="Times New Roman" w:eastAsia="方正仿宋简体" w:hAnsi="Times New Roman"/>
          <w:szCs w:val="32"/>
        </w:rPr>
      </w:pPr>
      <w:r>
        <w:rPr>
          <w:rFonts w:ascii="Times New Roman" w:eastAsia="方正仿宋简体" w:hAnsi="Times New Roman"/>
          <w:bCs/>
          <w:color w:val="000000"/>
          <w:kern w:val="0"/>
          <w:szCs w:val="32"/>
        </w:rPr>
        <w:t>加强预算编制的前瞻性。建议在编制年度部门预算时，结合上年度预决算收支情况和预算年度可以预计的收支情况进行科学、合理预算，尽可能保证预算年度内预算收支应编尽编。全面、科学地编制好年度部门预算是严格预算管理，做好预算控制工作的</w:t>
      </w:r>
      <w:r>
        <w:rPr>
          <w:rFonts w:ascii="Times New Roman" w:eastAsia="方正仿宋简体" w:hAnsi="Times New Roman"/>
          <w:szCs w:val="32"/>
        </w:rPr>
        <w:t>前提。</w:t>
      </w:r>
    </w:p>
    <w:p w:rsidR="000B296F" w:rsidRDefault="00353539">
      <w:pPr>
        <w:spacing w:line="580" w:lineRule="exact"/>
        <w:ind w:firstLineChars="200" w:firstLine="640"/>
        <w:rPr>
          <w:rFonts w:ascii="Times New Roman" w:eastAsia="方正仿宋简体" w:hAnsi="Times New Roman"/>
          <w:bCs/>
          <w:color w:val="000000"/>
          <w:kern w:val="0"/>
          <w:szCs w:val="32"/>
        </w:rPr>
      </w:pPr>
      <w:r>
        <w:rPr>
          <w:rFonts w:ascii="Times New Roman" w:eastAsia="方正仿宋简体" w:hAnsi="Times New Roman"/>
          <w:szCs w:val="32"/>
        </w:rPr>
        <w:t>增强预算</w:t>
      </w:r>
      <w:r>
        <w:rPr>
          <w:rFonts w:ascii="Times New Roman" w:eastAsia="方正仿宋简体" w:hAnsi="Times New Roman"/>
          <w:bCs/>
          <w:color w:val="000000"/>
          <w:kern w:val="0"/>
          <w:szCs w:val="32"/>
        </w:rPr>
        <w:t>管理的执行力。杜绝预算执行和资金使用上的的随意性。</w:t>
      </w:r>
    </w:p>
    <w:p w:rsidR="000B296F" w:rsidRDefault="00353539">
      <w:pPr>
        <w:spacing w:line="580" w:lineRule="exact"/>
        <w:ind w:firstLineChars="200" w:firstLine="640"/>
        <w:rPr>
          <w:rFonts w:ascii="Times New Roman" w:eastAsia="黑体" w:hAnsi="Times New Roman"/>
          <w:color w:val="000000"/>
          <w:szCs w:val="32"/>
        </w:rPr>
      </w:pPr>
      <w:r>
        <w:rPr>
          <w:rFonts w:ascii="黑体" w:eastAsia="黑体" w:hAnsi="黑体" w:hint="eastAsia"/>
          <w:color w:val="000000"/>
          <w:szCs w:val="32"/>
        </w:rPr>
        <w:t>十、</w:t>
      </w:r>
      <w:r>
        <w:rPr>
          <w:rFonts w:ascii="黑体" w:eastAsia="黑体" w:hAnsi="黑体"/>
          <w:color w:val="000000"/>
          <w:szCs w:val="32"/>
        </w:rPr>
        <w:t>部门整体支出绩效自评结果拟应用和公开情况</w:t>
      </w:r>
    </w:p>
    <w:p w:rsidR="000B296F" w:rsidRDefault="00353539">
      <w:pPr>
        <w:spacing w:line="580" w:lineRule="exact"/>
        <w:ind w:firstLineChars="200" w:firstLine="640"/>
        <w:rPr>
          <w:rFonts w:ascii="Times New Roman" w:hAnsi="Times New Roman"/>
          <w:spacing w:val="-8"/>
          <w:szCs w:val="32"/>
        </w:rPr>
      </w:pPr>
      <w:r>
        <w:rPr>
          <w:rFonts w:ascii="Times New Roman" w:hAnsi="Times New Roman" w:hint="eastAsia"/>
          <w:color w:val="000000"/>
          <w:kern w:val="0"/>
          <w:szCs w:val="32"/>
        </w:rPr>
        <w:t>2023</w:t>
      </w:r>
      <w:r>
        <w:rPr>
          <w:rFonts w:ascii="Times New Roman" w:hAnsi="Times New Roman"/>
          <w:color w:val="000000"/>
          <w:kern w:val="0"/>
          <w:szCs w:val="32"/>
        </w:rPr>
        <w:t>年我委整体支出绩效自评结果为优秀</w:t>
      </w:r>
      <w:r>
        <w:rPr>
          <w:rFonts w:ascii="Times New Roman" w:hAnsi="Times New Roman" w:hint="eastAsia"/>
          <w:color w:val="000000"/>
          <w:kern w:val="0"/>
          <w:szCs w:val="32"/>
        </w:rPr>
        <w:t>，拟通过市财政局指定网站及益阳共青团官方网站向社会公开，接受社会监督。</w:t>
      </w:r>
    </w:p>
    <w:p w:rsidR="000B296F" w:rsidRDefault="000B296F">
      <w:pPr>
        <w:pStyle w:val="a3"/>
        <w:spacing w:line="580" w:lineRule="exact"/>
        <w:rPr>
          <w:rFonts w:ascii="Times New Roman" w:eastAsia="方正仿宋简体" w:hAnsi="Times New Roman"/>
          <w:spacing w:val="-8"/>
          <w:szCs w:val="32"/>
        </w:rPr>
      </w:pPr>
    </w:p>
    <w:p w:rsidR="000B296F" w:rsidRDefault="00353539">
      <w:pPr>
        <w:pBdr>
          <w:bottom w:val="single" w:sz="4" w:space="31" w:color="FFFFFF"/>
        </w:pBdr>
        <w:tabs>
          <w:tab w:val="left" w:pos="1440"/>
        </w:tabs>
        <w:spacing w:line="580" w:lineRule="exact"/>
        <w:ind w:firstLineChars="200" w:firstLine="608"/>
        <w:rPr>
          <w:rFonts w:ascii="Times New Roman" w:eastAsia="方正仿宋简体" w:hAnsi="Times New Roman"/>
          <w:spacing w:val="-8"/>
          <w:szCs w:val="32"/>
        </w:rPr>
      </w:pPr>
      <w:r>
        <w:rPr>
          <w:rFonts w:ascii="Times New Roman" w:eastAsia="方正仿宋简体" w:hAnsi="Times New Roman"/>
          <w:spacing w:val="-8"/>
          <w:szCs w:val="32"/>
        </w:rPr>
        <w:t>附件</w:t>
      </w:r>
      <w:r>
        <w:rPr>
          <w:rFonts w:ascii="Times New Roman" w:eastAsia="方正仿宋简体" w:hAnsi="Times New Roman" w:hint="eastAsia"/>
          <w:spacing w:val="-8"/>
          <w:szCs w:val="32"/>
        </w:rPr>
        <w:t>：</w:t>
      </w:r>
      <w:r>
        <w:rPr>
          <w:rFonts w:ascii="Times New Roman" w:eastAsia="方正仿宋简体" w:hAnsi="Times New Roman"/>
          <w:spacing w:val="-8"/>
          <w:szCs w:val="32"/>
        </w:rPr>
        <w:t>1</w:t>
      </w:r>
      <w:r>
        <w:rPr>
          <w:rFonts w:ascii="Times New Roman" w:eastAsia="方正仿宋简体" w:hAnsi="Times New Roman" w:hint="eastAsia"/>
          <w:spacing w:val="-8"/>
          <w:szCs w:val="32"/>
        </w:rPr>
        <w:t>.2023</w:t>
      </w:r>
      <w:r>
        <w:rPr>
          <w:rFonts w:ascii="Times New Roman" w:eastAsia="方正仿宋简体" w:hAnsi="Times New Roman"/>
          <w:spacing w:val="-8"/>
          <w:szCs w:val="32"/>
        </w:rPr>
        <w:t>年度部门整体支出绩效评价基础数据表</w:t>
      </w:r>
    </w:p>
    <w:p w:rsidR="000B296F" w:rsidRDefault="00353539">
      <w:pPr>
        <w:pBdr>
          <w:bottom w:val="single" w:sz="4" w:space="31" w:color="FFFFFF"/>
        </w:pBdr>
        <w:tabs>
          <w:tab w:val="left" w:pos="1440"/>
        </w:tabs>
        <w:spacing w:line="580" w:lineRule="exact"/>
        <w:ind w:firstLineChars="501" w:firstLine="1523"/>
        <w:rPr>
          <w:rFonts w:ascii="Times New Roman" w:eastAsia="方正仿宋简体" w:hAnsi="Times New Roman"/>
          <w:spacing w:val="-8"/>
          <w:szCs w:val="32"/>
        </w:rPr>
      </w:pPr>
      <w:r>
        <w:rPr>
          <w:rFonts w:ascii="Times New Roman" w:eastAsia="方正仿宋简体" w:hAnsi="Times New Roman"/>
          <w:spacing w:val="-8"/>
          <w:szCs w:val="32"/>
        </w:rPr>
        <w:t>2</w:t>
      </w:r>
      <w:r>
        <w:rPr>
          <w:rFonts w:ascii="Times New Roman" w:eastAsia="方正仿宋简体" w:hAnsi="Times New Roman" w:hint="eastAsia"/>
          <w:spacing w:val="-8"/>
          <w:szCs w:val="32"/>
        </w:rPr>
        <w:t>.2023</w:t>
      </w:r>
      <w:r>
        <w:rPr>
          <w:rFonts w:ascii="Times New Roman" w:eastAsia="方正仿宋简体" w:hAnsi="Times New Roman"/>
          <w:spacing w:val="-8"/>
          <w:szCs w:val="32"/>
        </w:rPr>
        <w:t>年度部门整体支出绩效自评表</w:t>
      </w:r>
    </w:p>
    <w:p w:rsidR="000B296F" w:rsidRDefault="00353539">
      <w:pPr>
        <w:pBdr>
          <w:bottom w:val="single" w:sz="4" w:space="31" w:color="FFFFFF"/>
        </w:pBdr>
        <w:tabs>
          <w:tab w:val="left" w:pos="1440"/>
        </w:tabs>
        <w:spacing w:line="580" w:lineRule="exact"/>
        <w:ind w:firstLineChars="501" w:firstLine="1523"/>
        <w:rPr>
          <w:rFonts w:ascii="Times New Roman" w:eastAsia="方正仿宋简体" w:hAnsi="Times New Roman"/>
          <w:spacing w:val="-8"/>
          <w:szCs w:val="32"/>
        </w:rPr>
      </w:pPr>
      <w:r>
        <w:rPr>
          <w:rFonts w:ascii="Times New Roman" w:eastAsia="方正仿宋简体" w:hAnsi="Times New Roman" w:hint="eastAsia"/>
          <w:spacing w:val="-8"/>
          <w:szCs w:val="32"/>
        </w:rPr>
        <w:t>3.2023</w:t>
      </w:r>
      <w:r>
        <w:rPr>
          <w:rFonts w:ascii="Times New Roman" w:eastAsia="方正仿宋简体" w:hAnsi="Times New Roman"/>
          <w:spacing w:val="-8"/>
          <w:szCs w:val="32"/>
        </w:rPr>
        <w:t>年度</w:t>
      </w:r>
      <w:r>
        <w:rPr>
          <w:rFonts w:ascii="Times New Roman" w:eastAsia="方正仿宋简体" w:hAnsi="Times New Roman" w:hint="eastAsia"/>
          <w:spacing w:val="-8"/>
          <w:szCs w:val="32"/>
        </w:rPr>
        <w:t>项目</w:t>
      </w:r>
      <w:r>
        <w:rPr>
          <w:rFonts w:ascii="Times New Roman" w:eastAsia="方正仿宋简体" w:hAnsi="Times New Roman"/>
          <w:spacing w:val="-8"/>
          <w:szCs w:val="32"/>
        </w:rPr>
        <w:t>支出绩效自评表</w:t>
      </w:r>
    </w:p>
    <w:p w:rsidR="000B296F" w:rsidRDefault="000B296F">
      <w:pPr>
        <w:pBdr>
          <w:bottom w:val="single" w:sz="4" w:space="31" w:color="FFFFFF"/>
        </w:pBdr>
        <w:tabs>
          <w:tab w:val="left" w:pos="1440"/>
        </w:tabs>
        <w:spacing w:line="580" w:lineRule="exact"/>
        <w:ind w:firstLineChars="200" w:firstLine="608"/>
        <w:rPr>
          <w:rFonts w:ascii="Times New Roman" w:eastAsia="方正仿宋简体" w:hAnsi="Times New Roman"/>
          <w:spacing w:val="-8"/>
          <w:szCs w:val="32"/>
        </w:rPr>
      </w:pPr>
    </w:p>
    <w:p w:rsidR="000B296F" w:rsidRDefault="000B296F">
      <w:pPr>
        <w:pBdr>
          <w:bottom w:val="single" w:sz="4" w:space="31" w:color="FFFFFF"/>
        </w:pBdr>
        <w:tabs>
          <w:tab w:val="left" w:pos="1440"/>
        </w:tabs>
        <w:spacing w:line="600" w:lineRule="exact"/>
        <w:ind w:firstLineChars="200" w:firstLine="608"/>
        <w:rPr>
          <w:rFonts w:ascii="Times New Roman" w:eastAsia="方正仿宋简体" w:hAnsi="Times New Roman"/>
          <w:spacing w:val="-8"/>
          <w:szCs w:val="32"/>
        </w:rPr>
      </w:pPr>
    </w:p>
    <w:p w:rsidR="000B296F" w:rsidRDefault="00353539">
      <w:pPr>
        <w:widowControl/>
        <w:jc w:val="left"/>
        <w:rPr>
          <w:rFonts w:ascii="Times New Roman" w:eastAsia="方正仿宋简体" w:hAnsi="Times New Roman"/>
          <w:spacing w:val="-8"/>
          <w:szCs w:val="32"/>
        </w:rPr>
      </w:pPr>
      <w:r>
        <w:rPr>
          <w:rFonts w:ascii="Times New Roman" w:eastAsia="方正仿宋简体" w:hAnsi="Times New Roman"/>
          <w:spacing w:val="-8"/>
          <w:szCs w:val="32"/>
        </w:rPr>
        <w:br w:type="page"/>
      </w:r>
    </w:p>
    <w:p w:rsidR="000B296F" w:rsidRDefault="00353539">
      <w:pPr>
        <w:widowControl/>
        <w:spacing w:line="600" w:lineRule="exact"/>
        <w:jc w:val="left"/>
        <w:rPr>
          <w:rFonts w:ascii="Times New Roman" w:eastAsia="黑体" w:hAnsi="Times New Roman"/>
          <w:szCs w:val="32"/>
        </w:rPr>
      </w:pPr>
      <w:r>
        <w:rPr>
          <w:rFonts w:ascii="Times New Roman" w:eastAsia="黑体"/>
          <w:szCs w:val="32"/>
        </w:rPr>
        <w:t>附件</w:t>
      </w:r>
      <w:r>
        <w:rPr>
          <w:rFonts w:ascii="Times New Roman" w:eastAsia="黑体" w:hAnsi="Times New Roman"/>
          <w:szCs w:val="32"/>
        </w:rPr>
        <w:t>1</w:t>
      </w:r>
    </w:p>
    <w:p w:rsidR="000B296F" w:rsidRDefault="00353539">
      <w:pPr>
        <w:spacing w:line="60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2023</w:t>
      </w:r>
      <w:r>
        <w:rPr>
          <w:rFonts w:ascii="Times New Roman" w:eastAsia="方正小标宋_GBK"/>
          <w:kern w:val="0"/>
          <w:sz w:val="36"/>
          <w:szCs w:val="36"/>
        </w:rPr>
        <w:t>年度部门整体支出绩效评价基础数据表</w:t>
      </w:r>
    </w:p>
    <w:tbl>
      <w:tblPr>
        <w:tblW w:w="9695" w:type="dxa"/>
        <w:jc w:val="center"/>
        <w:tblLayout w:type="fixed"/>
        <w:tblLook w:val="04A0"/>
      </w:tblPr>
      <w:tblGrid>
        <w:gridCol w:w="3214"/>
        <w:gridCol w:w="1200"/>
        <w:gridCol w:w="1125"/>
        <w:gridCol w:w="1080"/>
        <w:gridCol w:w="1140"/>
        <w:gridCol w:w="960"/>
        <w:gridCol w:w="976"/>
      </w:tblGrid>
      <w:tr w:rsidR="000B296F" w:rsidTr="007C4041">
        <w:trPr>
          <w:trHeight w:val="369"/>
          <w:jc w:val="center"/>
        </w:trPr>
        <w:tc>
          <w:tcPr>
            <w:tcW w:w="3214" w:type="dxa"/>
            <w:vMerge w:val="restart"/>
            <w:tcBorders>
              <w:top w:val="single" w:sz="4" w:space="0" w:color="auto"/>
              <w:left w:val="single" w:sz="4" w:space="0" w:color="auto"/>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kern w:val="0"/>
                <w:sz w:val="21"/>
                <w:szCs w:val="21"/>
              </w:rPr>
              <w:t>财政供养人员情况（人）</w:t>
            </w:r>
          </w:p>
        </w:tc>
        <w:tc>
          <w:tcPr>
            <w:tcW w:w="2325" w:type="dxa"/>
            <w:gridSpan w:val="2"/>
            <w:tcBorders>
              <w:top w:val="single" w:sz="4" w:space="0" w:color="auto"/>
              <w:left w:val="nil"/>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b/>
                <w:bCs/>
                <w:kern w:val="0"/>
                <w:sz w:val="21"/>
                <w:szCs w:val="21"/>
              </w:rPr>
            </w:pPr>
            <w:r>
              <w:rPr>
                <w:rFonts w:ascii="Times New Roman" w:eastAsia="仿宋" w:hAnsi="仿宋"/>
                <w:b/>
                <w:bCs/>
                <w:kern w:val="0"/>
                <w:sz w:val="21"/>
                <w:szCs w:val="21"/>
              </w:rPr>
              <w:t>编制数</w:t>
            </w:r>
          </w:p>
        </w:tc>
        <w:tc>
          <w:tcPr>
            <w:tcW w:w="2220" w:type="dxa"/>
            <w:gridSpan w:val="2"/>
            <w:tcBorders>
              <w:top w:val="single" w:sz="4" w:space="0" w:color="auto"/>
              <w:left w:val="nil"/>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2023</w:t>
            </w:r>
            <w:r>
              <w:rPr>
                <w:rFonts w:ascii="Times New Roman" w:eastAsia="仿宋" w:hAnsi="仿宋"/>
                <w:b/>
                <w:bCs/>
                <w:kern w:val="0"/>
                <w:sz w:val="21"/>
                <w:szCs w:val="21"/>
              </w:rPr>
              <w:t>年实际在职人数</w:t>
            </w:r>
          </w:p>
        </w:tc>
        <w:tc>
          <w:tcPr>
            <w:tcW w:w="1936" w:type="dxa"/>
            <w:gridSpan w:val="2"/>
            <w:tcBorders>
              <w:top w:val="single" w:sz="4" w:space="0" w:color="auto"/>
              <w:left w:val="nil"/>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b/>
                <w:bCs/>
                <w:kern w:val="0"/>
                <w:sz w:val="21"/>
                <w:szCs w:val="21"/>
              </w:rPr>
            </w:pPr>
            <w:r>
              <w:rPr>
                <w:rFonts w:ascii="Times New Roman" w:eastAsia="仿宋" w:hAnsi="仿宋"/>
                <w:b/>
                <w:bCs/>
                <w:kern w:val="0"/>
                <w:sz w:val="21"/>
                <w:szCs w:val="21"/>
              </w:rPr>
              <w:t>控制率</w:t>
            </w:r>
          </w:p>
        </w:tc>
      </w:tr>
      <w:tr w:rsidR="000B296F" w:rsidTr="007C4041">
        <w:trPr>
          <w:trHeight w:val="369"/>
          <w:jc w:val="center"/>
        </w:trPr>
        <w:tc>
          <w:tcPr>
            <w:tcW w:w="3214" w:type="dxa"/>
            <w:vMerge/>
            <w:tcBorders>
              <w:top w:val="single" w:sz="4" w:space="0" w:color="auto"/>
              <w:left w:val="single" w:sz="4" w:space="0" w:color="auto"/>
              <w:bottom w:val="single" w:sz="4" w:space="0" w:color="auto"/>
              <w:right w:val="single" w:sz="4" w:space="0" w:color="auto"/>
            </w:tcBorders>
            <w:vAlign w:val="center"/>
          </w:tcPr>
          <w:p w:rsidR="000B296F" w:rsidRDefault="000B296F" w:rsidP="007C4041">
            <w:pPr>
              <w:widowControl/>
              <w:spacing w:line="320" w:lineRule="exact"/>
              <w:jc w:val="left"/>
              <w:rPr>
                <w:rFonts w:ascii="Times New Roman" w:eastAsia="仿宋" w:hAnsi="Times New Roman"/>
                <w:kern w:val="0"/>
                <w:sz w:val="21"/>
                <w:szCs w:val="21"/>
              </w:rPr>
            </w:pPr>
          </w:p>
        </w:tc>
        <w:tc>
          <w:tcPr>
            <w:tcW w:w="2325" w:type="dxa"/>
            <w:gridSpan w:val="2"/>
            <w:tcBorders>
              <w:top w:val="single" w:sz="4" w:space="0" w:color="auto"/>
              <w:left w:val="nil"/>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13</w:t>
            </w:r>
            <w:r>
              <w:rPr>
                <w:rFonts w:ascii="Times New Roman" w:eastAsia="仿宋" w:hAnsi="仿宋"/>
                <w:kern w:val="0"/>
                <w:sz w:val="21"/>
                <w:szCs w:val="21"/>
              </w:rPr>
              <w:t xml:space="preserve">　</w:t>
            </w:r>
          </w:p>
        </w:tc>
        <w:tc>
          <w:tcPr>
            <w:tcW w:w="2220" w:type="dxa"/>
            <w:gridSpan w:val="2"/>
            <w:tcBorders>
              <w:top w:val="single" w:sz="4" w:space="0" w:color="auto"/>
              <w:left w:val="nil"/>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13</w:t>
            </w:r>
          </w:p>
        </w:tc>
        <w:tc>
          <w:tcPr>
            <w:tcW w:w="1936" w:type="dxa"/>
            <w:gridSpan w:val="2"/>
            <w:tcBorders>
              <w:top w:val="single" w:sz="4" w:space="0" w:color="auto"/>
              <w:left w:val="nil"/>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100%</w:t>
            </w:r>
            <w:r>
              <w:rPr>
                <w:rFonts w:ascii="Times New Roman" w:eastAsia="仿宋" w:hAnsi="仿宋"/>
                <w:kern w:val="0"/>
                <w:sz w:val="21"/>
                <w:szCs w:val="21"/>
              </w:rPr>
              <w:t xml:space="preserve">　</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kern w:val="0"/>
                <w:sz w:val="21"/>
                <w:szCs w:val="21"/>
              </w:rPr>
              <w:t>经费控制情况（万元）</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2022</w:t>
            </w:r>
            <w:r>
              <w:rPr>
                <w:rFonts w:ascii="Times New Roman" w:eastAsia="仿宋" w:hAnsi="仿宋"/>
                <w:b/>
                <w:bCs/>
                <w:kern w:val="0"/>
                <w:sz w:val="21"/>
                <w:szCs w:val="21"/>
              </w:rPr>
              <w:t>年决算数</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2023</w:t>
            </w:r>
            <w:r>
              <w:rPr>
                <w:rFonts w:ascii="Times New Roman" w:eastAsia="仿宋" w:hAnsi="仿宋"/>
                <w:b/>
                <w:bCs/>
                <w:kern w:val="0"/>
                <w:sz w:val="21"/>
                <w:szCs w:val="21"/>
              </w:rPr>
              <w:t>年预算数</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b/>
                <w:bCs/>
                <w:kern w:val="0"/>
                <w:sz w:val="21"/>
                <w:szCs w:val="21"/>
              </w:rPr>
            </w:pPr>
            <w:r>
              <w:rPr>
                <w:rFonts w:ascii="Times New Roman" w:eastAsia="仿宋" w:hAnsi="Times New Roman"/>
                <w:b/>
                <w:bCs/>
                <w:kern w:val="0"/>
                <w:sz w:val="21"/>
                <w:szCs w:val="21"/>
              </w:rPr>
              <w:t>2023</w:t>
            </w:r>
            <w:r>
              <w:rPr>
                <w:rFonts w:ascii="Times New Roman" w:eastAsia="仿宋" w:hAnsi="仿宋"/>
                <w:b/>
                <w:bCs/>
                <w:kern w:val="0"/>
                <w:sz w:val="21"/>
                <w:szCs w:val="21"/>
              </w:rPr>
              <w:t>年决算数</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仿宋"/>
                <w:b/>
                <w:bCs/>
                <w:kern w:val="0"/>
                <w:sz w:val="21"/>
                <w:szCs w:val="21"/>
              </w:rPr>
              <w:t>三公经费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2.07</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9.7</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2.41</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1</w:t>
            </w:r>
            <w:r>
              <w:rPr>
                <w:rFonts w:ascii="Times New Roman" w:eastAsia="仿宋" w:hAnsi="仿宋"/>
                <w:kern w:val="0"/>
                <w:sz w:val="21"/>
                <w:szCs w:val="21"/>
              </w:rPr>
              <w:t>、公务用车购置和维护经费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1.59</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7</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1.21</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w:t>
            </w:r>
            <w:r>
              <w:rPr>
                <w:rFonts w:ascii="Times New Roman" w:eastAsia="仿宋" w:hAnsi="仿宋"/>
                <w:kern w:val="0"/>
                <w:sz w:val="21"/>
                <w:szCs w:val="21"/>
              </w:rPr>
              <w:t>其中：公车购置</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jc w:val="center"/>
              <w:rPr>
                <w:rFonts w:ascii="Times New Roman" w:eastAsia="仿宋"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jc w:val="center"/>
              <w:rPr>
                <w:rFonts w:ascii="Times New Roman" w:eastAsia="仿宋" w:hAnsi="Times New Roman"/>
                <w:kern w:val="0"/>
                <w:sz w:val="21"/>
                <w:szCs w:val="21"/>
              </w:rPr>
            </w:pP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kern w:val="0"/>
                <w:sz w:val="21"/>
                <w:szCs w:val="21"/>
              </w:rPr>
              <w:t xml:space="preserve">　</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w:t>
            </w:r>
            <w:r>
              <w:rPr>
                <w:rFonts w:ascii="Times New Roman" w:eastAsia="仿宋" w:hAnsi="仿宋"/>
                <w:kern w:val="0"/>
                <w:sz w:val="21"/>
                <w:szCs w:val="21"/>
              </w:rPr>
              <w:t>公车运行维护</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1.59</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7</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1.21</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2</w:t>
            </w:r>
            <w:r>
              <w:rPr>
                <w:rFonts w:ascii="Times New Roman" w:eastAsia="仿宋" w:hAnsi="仿宋"/>
                <w:kern w:val="0"/>
                <w:sz w:val="21"/>
                <w:szCs w:val="21"/>
              </w:rPr>
              <w:t>、出国经费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kern w:val="0"/>
                <w:sz w:val="21"/>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jc w:val="center"/>
              <w:rPr>
                <w:rFonts w:ascii="Times New Roman" w:eastAsia="仿宋" w:hAnsi="Times New Roman"/>
                <w:kern w:val="0"/>
                <w:sz w:val="21"/>
                <w:szCs w:val="21"/>
              </w:rPr>
            </w:pP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kern w:val="0"/>
                <w:sz w:val="21"/>
                <w:szCs w:val="21"/>
              </w:rPr>
              <w:t xml:space="preserve">　</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3</w:t>
            </w:r>
            <w:r>
              <w:rPr>
                <w:rFonts w:ascii="Times New Roman" w:eastAsia="仿宋" w:hAnsi="仿宋"/>
                <w:kern w:val="0"/>
                <w:sz w:val="21"/>
                <w:szCs w:val="21"/>
              </w:rPr>
              <w:t>、公务接待</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0.48</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2.7</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1.2</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仿宋"/>
                <w:b/>
                <w:bCs/>
                <w:kern w:val="0"/>
                <w:sz w:val="21"/>
                <w:szCs w:val="21"/>
              </w:rPr>
              <w:t>项目支出</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348.08</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344.8</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360.4</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ind w:firstLineChars="200" w:firstLine="420"/>
              <w:jc w:val="left"/>
              <w:rPr>
                <w:rFonts w:ascii="Times New Roman" w:eastAsia="仿宋" w:hAnsi="Times New Roman"/>
                <w:b/>
                <w:bCs/>
                <w:kern w:val="0"/>
                <w:sz w:val="21"/>
                <w:szCs w:val="21"/>
              </w:rPr>
            </w:pPr>
            <w:r>
              <w:rPr>
                <w:rFonts w:ascii="Times New Roman" w:eastAsia="仿宋" w:hAnsi="仿宋"/>
                <w:kern w:val="0"/>
                <w:sz w:val="21"/>
                <w:szCs w:val="21"/>
              </w:rPr>
              <w:t>其中：</w:t>
            </w:r>
            <w:r>
              <w:rPr>
                <w:rFonts w:ascii="Times New Roman" w:eastAsia="仿宋" w:hAnsi="Times New Roman"/>
                <w:kern w:val="0"/>
                <w:sz w:val="21"/>
                <w:szCs w:val="21"/>
              </w:rPr>
              <w:t>1</w:t>
            </w:r>
            <w:r>
              <w:rPr>
                <w:rFonts w:ascii="Times New Roman" w:eastAsia="仿宋" w:hAnsi="仿宋"/>
                <w:kern w:val="0"/>
                <w:sz w:val="21"/>
                <w:szCs w:val="21"/>
              </w:rPr>
              <w:t>、业务工作经费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32.97</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32.97</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32.97</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b/>
                <w:bCs/>
                <w:kern w:val="0"/>
                <w:sz w:val="21"/>
                <w:szCs w:val="21"/>
              </w:rPr>
            </w:pPr>
            <w:r>
              <w:rPr>
                <w:rFonts w:ascii="Times New Roman" w:eastAsia="仿宋" w:hAnsi="Times New Roman"/>
                <w:kern w:val="0"/>
                <w:sz w:val="21"/>
                <w:szCs w:val="21"/>
              </w:rPr>
              <w:t xml:space="preserve">          2</w:t>
            </w:r>
            <w:r>
              <w:rPr>
                <w:rFonts w:ascii="Times New Roman" w:eastAsia="仿宋" w:hAnsi="仿宋"/>
                <w:kern w:val="0"/>
                <w:sz w:val="21"/>
                <w:szCs w:val="21"/>
              </w:rPr>
              <w:t>、运行维护经费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rPr>
                <w:rFonts w:ascii="Times New Roman" w:eastAsia="仿宋" w:hAnsi="Times New Roman"/>
                <w:kern w:val="0"/>
                <w:sz w:val="21"/>
                <w:szCs w:val="21"/>
                <w:highlight w:val="red"/>
              </w:rPr>
            </w:pPr>
          </w:p>
        </w:tc>
        <w:tc>
          <w:tcPr>
            <w:tcW w:w="2220"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jc w:val="center"/>
              <w:rPr>
                <w:rFonts w:ascii="Times New Roman" w:eastAsia="仿宋" w:hAnsi="Times New Roman"/>
                <w:kern w:val="0"/>
                <w:sz w:val="21"/>
                <w:szCs w:val="21"/>
                <w:highlight w:val="red"/>
              </w:rPr>
            </w:pPr>
          </w:p>
        </w:tc>
        <w:tc>
          <w:tcPr>
            <w:tcW w:w="1936"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jc w:val="center"/>
              <w:rPr>
                <w:rFonts w:ascii="Times New Roman" w:eastAsia="仿宋" w:hAnsi="Times New Roman"/>
                <w:kern w:val="0"/>
                <w:sz w:val="21"/>
                <w:szCs w:val="21"/>
                <w:highlight w:val="red"/>
              </w:rPr>
            </w:pP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ind w:firstLineChars="500" w:firstLine="1050"/>
              <w:rPr>
                <w:rFonts w:ascii="Times New Roman" w:eastAsia="仿宋" w:hAnsi="Times New Roman"/>
                <w:kern w:val="0"/>
                <w:sz w:val="21"/>
                <w:szCs w:val="21"/>
              </w:rPr>
            </w:pPr>
            <w:r>
              <w:rPr>
                <w:rFonts w:ascii="Times New Roman" w:eastAsia="仿宋" w:hAnsi="Times New Roman"/>
                <w:kern w:val="0"/>
                <w:sz w:val="21"/>
                <w:szCs w:val="21"/>
              </w:rPr>
              <w:t>3</w:t>
            </w:r>
            <w:r>
              <w:rPr>
                <w:rFonts w:ascii="Times New Roman" w:eastAsia="仿宋" w:hAnsi="仿宋"/>
                <w:kern w:val="0"/>
                <w:sz w:val="21"/>
                <w:szCs w:val="21"/>
              </w:rPr>
              <w:t>、市级专项资金</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315.11</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360.4</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hint="eastAsia"/>
                <w:kern w:val="0"/>
                <w:sz w:val="21"/>
                <w:szCs w:val="21"/>
              </w:rPr>
              <w:t>360.4</w:t>
            </w:r>
            <w:r>
              <w:rPr>
                <w:rFonts w:ascii="Times New Roman" w:eastAsia="仿宋" w:hAnsi="仿宋"/>
                <w:kern w:val="0"/>
                <w:sz w:val="21"/>
                <w:szCs w:val="21"/>
              </w:rPr>
              <w:t xml:space="preserve">　</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ind w:firstLineChars="500" w:firstLine="1050"/>
              <w:rPr>
                <w:rFonts w:ascii="Times New Roman" w:eastAsia="仿宋" w:hAnsi="Times New Roman"/>
                <w:kern w:val="0"/>
                <w:sz w:val="21"/>
                <w:szCs w:val="21"/>
              </w:rPr>
            </w:pPr>
            <w:r>
              <w:rPr>
                <w:rFonts w:ascii="Times New Roman" w:eastAsia="仿宋" w:hAnsi="Times New Roman" w:hint="eastAsia"/>
                <w:kern w:val="0"/>
                <w:sz w:val="21"/>
                <w:szCs w:val="21"/>
              </w:rPr>
              <w:t>青少年事业发展专项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88.85</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94.4</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94.4</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ind w:firstLineChars="500" w:firstLine="1050"/>
              <w:rPr>
                <w:rFonts w:ascii="Times New Roman" w:eastAsia="仿宋" w:hAnsi="Times New Roman"/>
                <w:kern w:val="0"/>
                <w:sz w:val="21"/>
                <w:szCs w:val="21"/>
              </w:rPr>
            </w:pPr>
            <w:r>
              <w:rPr>
                <w:rFonts w:ascii="Times New Roman" w:eastAsia="仿宋" w:hAnsi="Times New Roman" w:hint="eastAsia"/>
                <w:kern w:val="0"/>
                <w:sz w:val="21"/>
                <w:szCs w:val="21"/>
              </w:rPr>
              <w:t>人才发展专项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12.4</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100</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100</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ind w:firstLineChars="500" w:firstLine="1050"/>
              <w:rPr>
                <w:rFonts w:ascii="Times New Roman" w:eastAsia="仿宋" w:hAnsi="Times New Roman"/>
                <w:kern w:val="0"/>
                <w:sz w:val="21"/>
                <w:szCs w:val="21"/>
              </w:rPr>
            </w:pPr>
            <w:r>
              <w:rPr>
                <w:rFonts w:ascii="Times New Roman" w:eastAsia="仿宋" w:hAnsi="Times New Roman" w:hint="eastAsia"/>
                <w:kern w:val="0"/>
                <w:sz w:val="21"/>
                <w:szCs w:val="21"/>
              </w:rPr>
              <w:t>文明劝导员经费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149.9</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137.4</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137.4</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ind w:firstLineChars="500" w:firstLine="1050"/>
              <w:rPr>
                <w:rFonts w:ascii="Times New Roman" w:eastAsia="仿宋" w:hAnsi="Times New Roman"/>
                <w:kern w:val="0"/>
                <w:sz w:val="21"/>
                <w:szCs w:val="21"/>
              </w:rPr>
            </w:pPr>
            <w:r>
              <w:rPr>
                <w:rFonts w:ascii="Times New Roman" w:eastAsia="仿宋" w:hAnsi="Times New Roman" w:hint="eastAsia"/>
                <w:kern w:val="0"/>
                <w:sz w:val="21"/>
                <w:szCs w:val="21"/>
              </w:rPr>
              <w:t>综合专项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63.96</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28.6</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hint="eastAsia"/>
                <w:kern w:val="0"/>
                <w:sz w:val="21"/>
                <w:szCs w:val="21"/>
              </w:rPr>
              <w:t>28.6</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仿宋"/>
                <w:kern w:val="0"/>
                <w:sz w:val="21"/>
                <w:szCs w:val="21"/>
              </w:rPr>
              <w:t>公用经费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44.24</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46.8</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59.2</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仿宋"/>
                <w:kern w:val="0"/>
                <w:sz w:val="21"/>
                <w:szCs w:val="21"/>
              </w:rPr>
              <w:t>其中：办公费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2.52</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4</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1.74</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w:t>
            </w:r>
            <w:r>
              <w:rPr>
                <w:rFonts w:ascii="Times New Roman" w:eastAsia="仿宋" w:hAnsi="仿宋"/>
                <w:kern w:val="0"/>
                <w:sz w:val="21"/>
                <w:szCs w:val="21"/>
              </w:rPr>
              <w:t>水费、电费、差旅费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1.55</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2</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7.48</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Times New Roman"/>
                <w:kern w:val="0"/>
                <w:sz w:val="21"/>
                <w:szCs w:val="21"/>
              </w:rPr>
              <w:t xml:space="preserve">      </w:t>
            </w:r>
            <w:r>
              <w:rPr>
                <w:rFonts w:ascii="Times New Roman" w:eastAsia="仿宋" w:hAnsi="仿宋"/>
                <w:kern w:val="0"/>
                <w:sz w:val="21"/>
                <w:szCs w:val="21"/>
              </w:rPr>
              <w:t>会议费、培训费</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3.74</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3</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color w:val="FF0000"/>
                <w:kern w:val="0"/>
                <w:sz w:val="21"/>
                <w:szCs w:val="21"/>
              </w:rPr>
            </w:pPr>
            <w:r>
              <w:rPr>
                <w:rFonts w:ascii="Times New Roman" w:eastAsia="仿宋" w:hAnsi="Times New Roman"/>
                <w:color w:val="FF0000"/>
                <w:kern w:val="0"/>
                <w:sz w:val="21"/>
                <w:szCs w:val="21"/>
              </w:rPr>
              <w:t>0.02</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kern w:val="0"/>
                <w:sz w:val="21"/>
                <w:szCs w:val="21"/>
              </w:rPr>
            </w:pPr>
            <w:r>
              <w:rPr>
                <w:rFonts w:ascii="Times New Roman" w:eastAsia="仿宋" w:hAnsi="仿宋"/>
                <w:b/>
                <w:bCs/>
                <w:kern w:val="0"/>
                <w:sz w:val="21"/>
                <w:szCs w:val="21"/>
              </w:rPr>
              <w:t>政府采购金额</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0B296F" w:rsidP="007C4041">
            <w:pPr>
              <w:widowControl/>
              <w:spacing w:line="320" w:lineRule="exact"/>
              <w:jc w:val="center"/>
              <w:rPr>
                <w:rFonts w:ascii="Times New Roman" w:eastAsia="仿宋" w:hAnsi="Times New Roman"/>
                <w:kern w:val="0"/>
                <w:sz w:val="21"/>
                <w:szCs w:val="21"/>
              </w:rPr>
            </w:pP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仿宋"/>
                <w:kern w:val="0"/>
                <w:sz w:val="21"/>
                <w:szCs w:val="21"/>
              </w:rPr>
              <w:t xml:space="preserve">　</w:t>
            </w:r>
          </w:p>
        </w:tc>
      </w:tr>
      <w:tr w:rsidR="000B296F" w:rsidTr="007C4041">
        <w:trPr>
          <w:trHeight w:val="36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20" w:lineRule="exact"/>
              <w:jc w:val="left"/>
              <w:rPr>
                <w:rFonts w:ascii="Times New Roman" w:eastAsia="仿宋" w:hAnsi="Times New Roman"/>
                <w:b/>
                <w:bCs/>
                <w:kern w:val="0"/>
                <w:sz w:val="21"/>
                <w:szCs w:val="21"/>
              </w:rPr>
            </w:pPr>
            <w:r>
              <w:rPr>
                <w:rFonts w:ascii="Times New Roman" w:eastAsia="仿宋" w:hAnsi="仿宋"/>
                <w:b/>
                <w:bCs/>
                <w:kern w:val="0"/>
                <w:sz w:val="21"/>
                <w:szCs w:val="21"/>
              </w:rPr>
              <w:t>部门基本支出预算调整</w:t>
            </w:r>
          </w:p>
        </w:tc>
        <w:tc>
          <w:tcPr>
            <w:tcW w:w="2325"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w:t>
            </w:r>
          </w:p>
        </w:tc>
        <w:tc>
          <w:tcPr>
            <w:tcW w:w="2220"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192.56</w:t>
            </w:r>
          </w:p>
        </w:tc>
        <w:tc>
          <w:tcPr>
            <w:tcW w:w="1936" w:type="dxa"/>
            <w:gridSpan w:val="2"/>
            <w:tcBorders>
              <w:top w:val="single" w:sz="4" w:space="0" w:color="auto"/>
              <w:left w:val="nil"/>
              <w:bottom w:val="single" w:sz="4" w:space="0" w:color="auto"/>
              <w:right w:val="single" w:sz="4" w:space="0" w:color="000000"/>
            </w:tcBorders>
            <w:vAlign w:val="center"/>
          </w:tcPr>
          <w:p w:rsidR="000B296F" w:rsidRDefault="00353539" w:rsidP="007C4041">
            <w:pPr>
              <w:widowControl/>
              <w:spacing w:line="320" w:lineRule="exact"/>
              <w:jc w:val="center"/>
              <w:rPr>
                <w:rFonts w:ascii="Times New Roman" w:eastAsia="仿宋" w:hAnsi="Times New Roman"/>
                <w:kern w:val="0"/>
                <w:sz w:val="21"/>
                <w:szCs w:val="21"/>
              </w:rPr>
            </w:pPr>
            <w:r>
              <w:rPr>
                <w:rFonts w:ascii="Times New Roman" w:eastAsia="仿宋" w:hAnsi="Times New Roman"/>
                <w:kern w:val="0"/>
                <w:sz w:val="21"/>
                <w:szCs w:val="21"/>
              </w:rPr>
              <w:t>254.4</w:t>
            </w:r>
          </w:p>
        </w:tc>
      </w:tr>
      <w:tr w:rsidR="000B296F" w:rsidTr="007C4041">
        <w:trPr>
          <w:trHeight w:val="698"/>
          <w:jc w:val="center"/>
        </w:trPr>
        <w:tc>
          <w:tcPr>
            <w:tcW w:w="3214" w:type="dxa"/>
            <w:vMerge w:val="restart"/>
            <w:tcBorders>
              <w:top w:val="nil"/>
              <w:left w:val="single" w:sz="4" w:space="0" w:color="auto"/>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楼堂馆所控制情况</w:t>
            </w:r>
          </w:p>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w:t>
            </w:r>
            <w:r>
              <w:rPr>
                <w:rFonts w:ascii="Times New Roman" w:eastAsia="仿宋" w:hAnsi="Times New Roman"/>
                <w:kern w:val="0"/>
                <w:sz w:val="21"/>
                <w:szCs w:val="21"/>
              </w:rPr>
              <w:t>2023</w:t>
            </w:r>
            <w:r>
              <w:rPr>
                <w:rFonts w:ascii="Times New Roman" w:eastAsia="仿宋" w:hAnsi="仿宋"/>
                <w:kern w:val="0"/>
                <w:sz w:val="21"/>
                <w:szCs w:val="21"/>
              </w:rPr>
              <w:t>年完工项目）</w:t>
            </w:r>
          </w:p>
        </w:tc>
        <w:tc>
          <w:tcPr>
            <w:tcW w:w="120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批复规模</w:t>
            </w:r>
          </w:p>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w:t>
            </w:r>
          </w:p>
        </w:tc>
        <w:tc>
          <w:tcPr>
            <w:tcW w:w="1125"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实际规模（㎡）</w:t>
            </w:r>
          </w:p>
        </w:tc>
        <w:tc>
          <w:tcPr>
            <w:tcW w:w="108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规模控制率</w:t>
            </w:r>
          </w:p>
        </w:tc>
        <w:tc>
          <w:tcPr>
            <w:tcW w:w="114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预算投资（万元）</w:t>
            </w:r>
          </w:p>
        </w:tc>
        <w:tc>
          <w:tcPr>
            <w:tcW w:w="96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实际投资（万元）</w:t>
            </w:r>
          </w:p>
        </w:tc>
        <w:tc>
          <w:tcPr>
            <w:tcW w:w="976"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投资概算控制率</w:t>
            </w:r>
          </w:p>
        </w:tc>
      </w:tr>
      <w:tr w:rsidR="000B296F">
        <w:trPr>
          <w:trHeight w:val="454"/>
          <w:jc w:val="center"/>
        </w:trPr>
        <w:tc>
          <w:tcPr>
            <w:tcW w:w="3214" w:type="dxa"/>
            <w:vMerge/>
            <w:tcBorders>
              <w:top w:val="nil"/>
              <w:left w:val="single" w:sz="4" w:space="0" w:color="auto"/>
              <w:bottom w:val="single" w:sz="4" w:space="0" w:color="auto"/>
              <w:right w:val="single" w:sz="4" w:space="0" w:color="auto"/>
            </w:tcBorders>
            <w:vAlign w:val="center"/>
          </w:tcPr>
          <w:p w:rsidR="000B296F" w:rsidRDefault="000B296F" w:rsidP="007C4041">
            <w:pPr>
              <w:widowControl/>
              <w:spacing w:line="300" w:lineRule="exact"/>
              <w:jc w:val="left"/>
              <w:rPr>
                <w:rFonts w:ascii="Times New Roman" w:eastAsia="仿宋" w:hAnsi="Times New Roman"/>
                <w:kern w:val="0"/>
                <w:sz w:val="21"/>
                <w:szCs w:val="21"/>
              </w:rPr>
            </w:pPr>
          </w:p>
        </w:tc>
        <w:tc>
          <w:tcPr>
            <w:tcW w:w="120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 xml:space="preserve">　</w:t>
            </w:r>
          </w:p>
        </w:tc>
        <w:tc>
          <w:tcPr>
            <w:tcW w:w="1125"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left"/>
              <w:rPr>
                <w:rFonts w:ascii="Times New Roman" w:eastAsia="仿宋" w:hAnsi="Times New Roman"/>
                <w:kern w:val="0"/>
                <w:sz w:val="21"/>
                <w:szCs w:val="21"/>
              </w:rPr>
            </w:pPr>
            <w:r>
              <w:rPr>
                <w:rFonts w:ascii="Times New Roman" w:eastAsia="仿宋" w:hAnsi="仿宋"/>
                <w:kern w:val="0"/>
                <w:sz w:val="21"/>
                <w:szCs w:val="21"/>
              </w:rPr>
              <w:t xml:space="preserve">　</w:t>
            </w:r>
          </w:p>
        </w:tc>
        <w:tc>
          <w:tcPr>
            <w:tcW w:w="108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left"/>
              <w:rPr>
                <w:rFonts w:ascii="Times New Roman" w:eastAsia="仿宋" w:hAnsi="Times New Roman"/>
                <w:kern w:val="0"/>
                <w:sz w:val="21"/>
                <w:szCs w:val="21"/>
              </w:rPr>
            </w:pPr>
            <w:r>
              <w:rPr>
                <w:rFonts w:ascii="Times New Roman" w:eastAsia="仿宋" w:hAnsi="仿宋"/>
                <w:kern w:val="0"/>
                <w:sz w:val="21"/>
                <w:szCs w:val="21"/>
              </w:rPr>
              <w:t xml:space="preserve">　</w:t>
            </w:r>
          </w:p>
        </w:tc>
        <w:tc>
          <w:tcPr>
            <w:tcW w:w="114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left"/>
              <w:rPr>
                <w:rFonts w:ascii="Times New Roman" w:eastAsia="仿宋" w:hAnsi="Times New Roman"/>
                <w:kern w:val="0"/>
                <w:sz w:val="21"/>
                <w:szCs w:val="21"/>
              </w:rPr>
            </w:pPr>
            <w:r>
              <w:rPr>
                <w:rFonts w:ascii="Times New Roman" w:eastAsia="仿宋" w:hAnsi="仿宋"/>
                <w:kern w:val="0"/>
                <w:sz w:val="21"/>
                <w:szCs w:val="21"/>
              </w:rPr>
              <w:t xml:space="preserve">　</w:t>
            </w:r>
          </w:p>
        </w:tc>
        <w:tc>
          <w:tcPr>
            <w:tcW w:w="960"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left"/>
              <w:rPr>
                <w:rFonts w:ascii="Times New Roman" w:eastAsia="仿宋" w:hAnsi="Times New Roman"/>
                <w:kern w:val="0"/>
                <w:sz w:val="21"/>
                <w:szCs w:val="21"/>
              </w:rPr>
            </w:pPr>
            <w:r>
              <w:rPr>
                <w:rFonts w:ascii="Times New Roman" w:eastAsia="仿宋" w:hAnsi="仿宋"/>
                <w:kern w:val="0"/>
                <w:sz w:val="21"/>
                <w:szCs w:val="21"/>
              </w:rPr>
              <w:t xml:space="preserve">　</w:t>
            </w:r>
          </w:p>
        </w:tc>
        <w:tc>
          <w:tcPr>
            <w:tcW w:w="976" w:type="dxa"/>
            <w:tcBorders>
              <w:top w:val="nil"/>
              <w:left w:val="nil"/>
              <w:bottom w:val="single" w:sz="4" w:space="0" w:color="auto"/>
              <w:right w:val="single" w:sz="4" w:space="0" w:color="auto"/>
            </w:tcBorders>
            <w:vAlign w:val="center"/>
          </w:tcPr>
          <w:p w:rsidR="000B296F" w:rsidRDefault="00353539" w:rsidP="007C4041">
            <w:pPr>
              <w:widowControl/>
              <w:spacing w:line="300" w:lineRule="exact"/>
              <w:jc w:val="left"/>
              <w:rPr>
                <w:rFonts w:ascii="Times New Roman" w:eastAsia="仿宋" w:hAnsi="Times New Roman"/>
                <w:kern w:val="0"/>
                <w:sz w:val="21"/>
                <w:szCs w:val="21"/>
              </w:rPr>
            </w:pPr>
            <w:r>
              <w:rPr>
                <w:rFonts w:ascii="Times New Roman" w:eastAsia="仿宋" w:hAnsi="仿宋"/>
                <w:kern w:val="0"/>
                <w:sz w:val="21"/>
                <w:szCs w:val="21"/>
              </w:rPr>
              <w:t xml:space="preserve">　</w:t>
            </w:r>
          </w:p>
        </w:tc>
      </w:tr>
      <w:tr w:rsidR="000B296F" w:rsidTr="007C4041">
        <w:trPr>
          <w:trHeight w:val="449"/>
          <w:jc w:val="center"/>
        </w:trPr>
        <w:tc>
          <w:tcPr>
            <w:tcW w:w="3214" w:type="dxa"/>
            <w:tcBorders>
              <w:top w:val="nil"/>
              <w:left w:val="single" w:sz="4" w:space="0" w:color="auto"/>
              <w:bottom w:val="single" w:sz="4" w:space="0" w:color="auto"/>
              <w:right w:val="single" w:sz="4" w:space="0" w:color="auto"/>
            </w:tcBorders>
            <w:vAlign w:val="center"/>
          </w:tcPr>
          <w:p w:rsidR="000B296F" w:rsidRDefault="00353539" w:rsidP="007C4041">
            <w:pPr>
              <w:widowControl/>
              <w:spacing w:line="300" w:lineRule="exact"/>
              <w:jc w:val="center"/>
              <w:rPr>
                <w:rFonts w:ascii="Times New Roman" w:eastAsia="仿宋" w:hAnsi="Times New Roman"/>
                <w:kern w:val="0"/>
                <w:sz w:val="21"/>
                <w:szCs w:val="21"/>
              </w:rPr>
            </w:pPr>
            <w:r>
              <w:rPr>
                <w:rFonts w:ascii="Times New Roman" w:eastAsia="仿宋" w:hAnsi="仿宋"/>
                <w:kern w:val="0"/>
                <w:sz w:val="21"/>
                <w:szCs w:val="21"/>
              </w:rPr>
              <w:t>厉行节约保障措施</w:t>
            </w:r>
          </w:p>
        </w:tc>
        <w:tc>
          <w:tcPr>
            <w:tcW w:w="6481" w:type="dxa"/>
            <w:gridSpan w:val="6"/>
            <w:tcBorders>
              <w:top w:val="single" w:sz="4" w:space="0" w:color="auto"/>
              <w:left w:val="nil"/>
              <w:bottom w:val="single" w:sz="4" w:space="0" w:color="auto"/>
              <w:right w:val="single" w:sz="4" w:space="0" w:color="000000"/>
            </w:tcBorders>
            <w:vAlign w:val="center"/>
          </w:tcPr>
          <w:p w:rsidR="000B296F" w:rsidRDefault="00353539" w:rsidP="007C4041">
            <w:pPr>
              <w:widowControl/>
              <w:spacing w:line="300" w:lineRule="exact"/>
              <w:jc w:val="left"/>
              <w:rPr>
                <w:rFonts w:ascii="Times New Roman" w:eastAsia="仿宋" w:hAnsi="Times New Roman"/>
                <w:kern w:val="0"/>
                <w:sz w:val="21"/>
                <w:szCs w:val="21"/>
              </w:rPr>
            </w:pPr>
            <w:r>
              <w:rPr>
                <w:rFonts w:ascii="Times New Roman" w:eastAsia="仿宋" w:hAnsi="Times New Roman"/>
                <w:kern w:val="0"/>
                <w:sz w:val="21"/>
                <w:szCs w:val="21"/>
              </w:rPr>
              <w:t>1</w:t>
            </w:r>
            <w:r>
              <w:rPr>
                <w:rFonts w:ascii="Times New Roman" w:eastAsia="仿宋" w:hAnsi="仿宋"/>
                <w:kern w:val="0"/>
                <w:sz w:val="21"/>
                <w:szCs w:val="21"/>
              </w:rPr>
              <w:t>、加强办公经费和</w:t>
            </w:r>
            <w:r>
              <w:rPr>
                <w:rFonts w:ascii="Times New Roman" w:eastAsia="仿宋" w:hAnsi="仿宋"/>
                <w:sz w:val="21"/>
                <w:szCs w:val="21"/>
              </w:rPr>
              <w:t>办公用品管理</w:t>
            </w:r>
            <w:r>
              <w:rPr>
                <w:rFonts w:ascii="Times New Roman" w:eastAsia="仿宋" w:hAnsi="Times New Roman"/>
                <w:sz w:val="21"/>
                <w:szCs w:val="21"/>
              </w:rPr>
              <w:t xml:space="preserve">  2</w:t>
            </w:r>
            <w:r>
              <w:rPr>
                <w:rFonts w:ascii="Times New Roman" w:eastAsia="仿宋" w:hAnsi="仿宋"/>
                <w:sz w:val="21"/>
                <w:szCs w:val="21"/>
              </w:rPr>
              <w:t>、从严控制会议和公务接待开支</w:t>
            </w:r>
            <w:r>
              <w:rPr>
                <w:rFonts w:ascii="Times New Roman" w:eastAsia="仿宋" w:hAnsi="Times New Roman"/>
                <w:sz w:val="21"/>
                <w:szCs w:val="21"/>
              </w:rPr>
              <w:t xml:space="preserve"> 3</w:t>
            </w:r>
            <w:r>
              <w:rPr>
                <w:rFonts w:ascii="Times New Roman" w:eastAsia="仿宋" w:hAnsi="仿宋"/>
                <w:sz w:val="21"/>
                <w:szCs w:val="21"/>
              </w:rPr>
              <w:t>、加强公务用车节能管理</w:t>
            </w:r>
            <w:r>
              <w:rPr>
                <w:rFonts w:ascii="Times New Roman" w:eastAsia="仿宋" w:hAnsi="Times New Roman"/>
                <w:sz w:val="21"/>
                <w:szCs w:val="21"/>
              </w:rPr>
              <w:t xml:space="preserve">       4</w:t>
            </w:r>
            <w:r>
              <w:rPr>
                <w:rFonts w:ascii="Times New Roman" w:eastAsia="仿宋" w:hAnsi="仿宋"/>
                <w:sz w:val="21"/>
                <w:szCs w:val="21"/>
              </w:rPr>
              <w:t xml:space="preserve">、加强差旅费管理　</w:t>
            </w:r>
          </w:p>
        </w:tc>
      </w:tr>
    </w:tbl>
    <w:p w:rsidR="000B296F" w:rsidRDefault="00353539" w:rsidP="007C4041">
      <w:pPr>
        <w:widowControl/>
        <w:spacing w:line="320" w:lineRule="exact"/>
        <w:jc w:val="left"/>
        <w:rPr>
          <w:rFonts w:ascii="Times New Roman" w:hAnsi="Times New Roman"/>
          <w:kern w:val="0"/>
          <w:sz w:val="22"/>
          <w:szCs w:val="24"/>
        </w:rPr>
      </w:pPr>
      <w:r>
        <w:rPr>
          <w:rFonts w:ascii="Times New Roman"/>
          <w:kern w:val="0"/>
          <w:sz w:val="22"/>
          <w:szCs w:val="24"/>
        </w:rPr>
        <w:t>说明：</w:t>
      </w:r>
      <w:r>
        <w:rPr>
          <w:rFonts w:ascii="Times New Roman" w:hAnsi="Times New Roman"/>
          <w:kern w:val="0"/>
          <w:sz w:val="22"/>
          <w:szCs w:val="24"/>
        </w:rPr>
        <w:t>“</w:t>
      </w:r>
      <w:r>
        <w:rPr>
          <w:rFonts w:ascii="Times New Roman"/>
          <w:kern w:val="0"/>
          <w:sz w:val="22"/>
          <w:szCs w:val="24"/>
        </w:rPr>
        <w:t>项目支出</w:t>
      </w:r>
      <w:r>
        <w:rPr>
          <w:rFonts w:ascii="Times New Roman" w:hAnsi="Times New Roman"/>
          <w:kern w:val="0"/>
          <w:sz w:val="22"/>
          <w:szCs w:val="24"/>
        </w:rPr>
        <w:t>”</w:t>
      </w:r>
      <w:r>
        <w:rPr>
          <w:rFonts w:ascii="Times New Roman"/>
          <w:kern w:val="0"/>
          <w:sz w:val="22"/>
          <w:szCs w:val="24"/>
        </w:rPr>
        <w:t>需要填报基本支出以外的所有项目支出情况，</w:t>
      </w:r>
      <w:r>
        <w:rPr>
          <w:rFonts w:ascii="Times New Roman" w:hAnsi="Times New Roman"/>
          <w:kern w:val="0"/>
          <w:sz w:val="22"/>
          <w:szCs w:val="24"/>
        </w:rPr>
        <w:t>“</w:t>
      </w:r>
      <w:r>
        <w:rPr>
          <w:rFonts w:ascii="Times New Roman"/>
          <w:kern w:val="0"/>
          <w:sz w:val="22"/>
          <w:szCs w:val="24"/>
        </w:rPr>
        <w:t>运行维护经费</w:t>
      </w:r>
      <w:r>
        <w:rPr>
          <w:rFonts w:ascii="Times New Roman" w:hAnsi="Times New Roman"/>
          <w:kern w:val="0"/>
          <w:sz w:val="22"/>
          <w:szCs w:val="24"/>
        </w:rPr>
        <w:t>”</w:t>
      </w:r>
      <w:r>
        <w:rPr>
          <w:rFonts w:ascii="Times New Roman"/>
          <w:kern w:val="0"/>
          <w:sz w:val="22"/>
          <w:szCs w:val="24"/>
        </w:rPr>
        <w:t>填报项目支出中用于人员类和公用运转类的支出。</w:t>
      </w:r>
      <w:r>
        <w:rPr>
          <w:rFonts w:ascii="Times New Roman" w:hAnsi="Times New Roman"/>
          <w:kern w:val="0"/>
          <w:sz w:val="22"/>
          <w:szCs w:val="24"/>
        </w:rPr>
        <w:t>“</w:t>
      </w:r>
      <w:r>
        <w:rPr>
          <w:rFonts w:ascii="Times New Roman"/>
          <w:kern w:val="0"/>
          <w:sz w:val="22"/>
          <w:szCs w:val="24"/>
        </w:rPr>
        <w:t>公用经费</w:t>
      </w:r>
      <w:r>
        <w:rPr>
          <w:rFonts w:ascii="Times New Roman" w:hAnsi="Times New Roman"/>
          <w:kern w:val="0"/>
          <w:sz w:val="22"/>
          <w:szCs w:val="24"/>
        </w:rPr>
        <w:t>”</w:t>
      </w:r>
      <w:r>
        <w:rPr>
          <w:rFonts w:ascii="Times New Roman"/>
          <w:kern w:val="0"/>
          <w:sz w:val="22"/>
          <w:szCs w:val="24"/>
        </w:rPr>
        <w:t>填报基本支出中的一般商品和服务支出。</w:t>
      </w:r>
    </w:p>
    <w:p w:rsidR="000B296F" w:rsidRDefault="000B296F" w:rsidP="007C4041">
      <w:pPr>
        <w:widowControl/>
        <w:spacing w:line="320" w:lineRule="exact"/>
        <w:jc w:val="left"/>
        <w:rPr>
          <w:rFonts w:ascii="Times New Roman"/>
          <w:kern w:val="0"/>
          <w:sz w:val="22"/>
          <w:szCs w:val="24"/>
        </w:rPr>
      </w:pPr>
    </w:p>
    <w:p w:rsidR="000B296F" w:rsidRDefault="00353539" w:rsidP="007C4041">
      <w:pPr>
        <w:widowControl/>
        <w:spacing w:line="320" w:lineRule="exact"/>
        <w:jc w:val="left"/>
        <w:rPr>
          <w:rFonts w:ascii="Times New Roman" w:eastAsia="黑体" w:hAnsi="Times New Roman"/>
          <w:szCs w:val="32"/>
        </w:rPr>
      </w:pPr>
      <w:r>
        <w:rPr>
          <w:rFonts w:ascii="Times New Roman"/>
          <w:kern w:val="0"/>
          <w:sz w:val="22"/>
          <w:szCs w:val="24"/>
        </w:rPr>
        <w:t>填表人</w:t>
      </w:r>
      <w:r>
        <w:rPr>
          <w:rFonts w:ascii="Times New Roman" w:hint="eastAsia"/>
          <w:kern w:val="0"/>
          <w:sz w:val="22"/>
          <w:szCs w:val="24"/>
        </w:rPr>
        <w:t>：</w:t>
      </w:r>
      <w:r>
        <w:rPr>
          <w:rFonts w:ascii="Times New Roman"/>
          <w:kern w:val="0"/>
          <w:sz w:val="22"/>
          <w:szCs w:val="24"/>
        </w:rPr>
        <w:t>赵洁</w:t>
      </w:r>
      <w:r>
        <w:rPr>
          <w:rFonts w:ascii="Times New Roman" w:hint="eastAsia"/>
          <w:kern w:val="0"/>
          <w:sz w:val="22"/>
          <w:szCs w:val="24"/>
        </w:rPr>
        <w:t xml:space="preserve"> </w:t>
      </w:r>
      <w:r>
        <w:rPr>
          <w:rFonts w:ascii="Times New Roman"/>
          <w:kern w:val="0"/>
          <w:sz w:val="22"/>
          <w:szCs w:val="24"/>
        </w:rPr>
        <w:t>填报日期：</w:t>
      </w:r>
      <w:r>
        <w:rPr>
          <w:rFonts w:ascii="Times New Roman" w:hAnsi="Times New Roman"/>
          <w:kern w:val="0"/>
          <w:sz w:val="22"/>
          <w:szCs w:val="24"/>
        </w:rPr>
        <w:t>202</w:t>
      </w:r>
      <w:r>
        <w:rPr>
          <w:rFonts w:ascii="Times New Roman" w:hAnsi="Times New Roman" w:hint="eastAsia"/>
          <w:kern w:val="0"/>
          <w:sz w:val="22"/>
          <w:szCs w:val="24"/>
        </w:rPr>
        <w:t>4</w:t>
      </w:r>
      <w:r>
        <w:rPr>
          <w:rFonts w:ascii="Times New Roman" w:hAnsi="Times New Roman"/>
          <w:kern w:val="0"/>
          <w:sz w:val="22"/>
          <w:szCs w:val="24"/>
        </w:rPr>
        <w:t>.</w:t>
      </w:r>
      <w:r>
        <w:rPr>
          <w:rFonts w:ascii="Times New Roman" w:hAnsi="Times New Roman" w:hint="eastAsia"/>
          <w:kern w:val="0"/>
          <w:sz w:val="22"/>
          <w:szCs w:val="24"/>
        </w:rPr>
        <w:t>5</w:t>
      </w:r>
      <w:r>
        <w:rPr>
          <w:rFonts w:ascii="Times New Roman" w:hAnsi="Times New Roman"/>
          <w:kern w:val="0"/>
          <w:sz w:val="22"/>
          <w:szCs w:val="24"/>
        </w:rPr>
        <w:t>.</w:t>
      </w:r>
      <w:r>
        <w:rPr>
          <w:rFonts w:ascii="Times New Roman" w:hAnsi="Times New Roman" w:hint="eastAsia"/>
          <w:kern w:val="0"/>
          <w:sz w:val="22"/>
          <w:szCs w:val="24"/>
        </w:rPr>
        <w:t>20</w:t>
      </w:r>
      <w:r>
        <w:rPr>
          <w:rFonts w:ascii="Times New Roman" w:hAnsi="Times New Roman"/>
          <w:kern w:val="0"/>
          <w:sz w:val="22"/>
          <w:szCs w:val="24"/>
        </w:rPr>
        <w:t xml:space="preserve"> </w:t>
      </w:r>
      <w:r>
        <w:rPr>
          <w:rFonts w:ascii="Times New Roman"/>
          <w:kern w:val="0"/>
          <w:sz w:val="22"/>
          <w:szCs w:val="24"/>
        </w:rPr>
        <w:t>联系电话：</w:t>
      </w:r>
      <w:r>
        <w:rPr>
          <w:rFonts w:ascii="Times New Roman" w:hAnsi="Times New Roman"/>
          <w:kern w:val="0"/>
          <w:sz w:val="22"/>
          <w:szCs w:val="24"/>
        </w:rPr>
        <w:t xml:space="preserve">15197710238 </w:t>
      </w:r>
      <w:r>
        <w:rPr>
          <w:rFonts w:ascii="Times New Roman"/>
          <w:kern w:val="0"/>
          <w:sz w:val="22"/>
          <w:szCs w:val="24"/>
        </w:rPr>
        <w:t>单位负责人签字：</w:t>
      </w:r>
      <w:r>
        <w:rPr>
          <w:rFonts w:ascii="Times New Roman" w:hAnsi="Times New Roman"/>
          <w:kern w:val="0"/>
          <w:sz w:val="22"/>
          <w:szCs w:val="24"/>
        </w:rPr>
        <w:br w:type="page"/>
      </w:r>
      <w:r>
        <w:rPr>
          <w:rFonts w:ascii="Times New Roman" w:eastAsia="黑体" w:hAnsi="Times New Roman"/>
          <w:szCs w:val="32"/>
        </w:rPr>
        <w:t>附件</w:t>
      </w:r>
      <w:r>
        <w:rPr>
          <w:rFonts w:ascii="Times New Roman" w:eastAsia="黑体" w:hAnsi="Times New Roman"/>
          <w:szCs w:val="32"/>
        </w:rPr>
        <w:t>2</w:t>
      </w:r>
    </w:p>
    <w:p w:rsidR="000B296F" w:rsidRDefault="00353539">
      <w:pPr>
        <w:widowControl/>
        <w:spacing w:line="600" w:lineRule="exact"/>
        <w:jc w:val="center"/>
        <w:rPr>
          <w:rFonts w:ascii="Times New Roman" w:eastAsia="方正小标宋_GBK" w:hAnsi="Times New Roman"/>
          <w:color w:val="000000"/>
          <w:kern w:val="0"/>
          <w:sz w:val="36"/>
          <w:szCs w:val="36"/>
        </w:rPr>
      </w:pPr>
      <w:r>
        <w:rPr>
          <w:rFonts w:ascii="Times New Roman" w:eastAsia="方正小标宋_GBK" w:hAnsi="Times New Roman" w:hint="eastAsia"/>
          <w:color w:val="000000"/>
          <w:kern w:val="0"/>
          <w:sz w:val="36"/>
          <w:szCs w:val="36"/>
        </w:rPr>
        <w:t>2023</w:t>
      </w:r>
      <w:r>
        <w:rPr>
          <w:rFonts w:ascii="Times New Roman" w:eastAsia="方正小标宋_GBK" w:hAnsi="Times New Roman"/>
          <w:color w:val="000000"/>
          <w:kern w:val="0"/>
          <w:sz w:val="36"/>
          <w:szCs w:val="36"/>
        </w:rPr>
        <w:t>年度部门整体支出绩效自评表</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25"/>
        <w:gridCol w:w="1051"/>
        <w:gridCol w:w="1913"/>
        <w:gridCol w:w="246"/>
        <w:gridCol w:w="1049"/>
        <w:gridCol w:w="1367"/>
        <w:gridCol w:w="444"/>
        <w:gridCol w:w="465"/>
        <w:gridCol w:w="225"/>
        <w:gridCol w:w="709"/>
        <w:gridCol w:w="1119"/>
      </w:tblGrid>
      <w:tr w:rsidR="000B296F">
        <w:trPr>
          <w:trHeight w:val="325"/>
          <w:jc w:val="center"/>
        </w:trPr>
        <w:tc>
          <w:tcPr>
            <w:tcW w:w="710"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预算部门</w:t>
            </w:r>
          </w:p>
        </w:tc>
        <w:tc>
          <w:tcPr>
            <w:tcW w:w="9413" w:type="dxa"/>
            <w:gridSpan w:val="11"/>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共青团益阳市委员会　</w:t>
            </w:r>
          </w:p>
        </w:tc>
      </w:tr>
      <w:tr w:rsidR="000B296F">
        <w:trPr>
          <w:jc w:val="center"/>
        </w:trPr>
        <w:tc>
          <w:tcPr>
            <w:tcW w:w="710"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年度预算申请</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（万元）</w:t>
            </w:r>
          </w:p>
        </w:tc>
        <w:tc>
          <w:tcPr>
            <w:tcW w:w="1876" w:type="dxa"/>
            <w:gridSpan w:val="2"/>
            <w:vAlign w:val="center"/>
          </w:tcPr>
          <w:p w:rsidR="000B296F" w:rsidRDefault="000B296F">
            <w:pPr>
              <w:widowControl/>
              <w:spacing w:line="400" w:lineRule="exact"/>
              <w:jc w:val="center"/>
              <w:rPr>
                <w:rFonts w:ascii="Times New Roman" w:eastAsia="仿宋" w:hAnsi="Times New Roman"/>
                <w:sz w:val="21"/>
                <w:szCs w:val="21"/>
              </w:rPr>
            </w:pPr>
          </w:p>
        </w:tc>
        <w:tc>
          <w:tcPr>
            <w:tcW w:w="1913" w:type="dxa"/>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sz w:val="21"/>
                <w:szCs w:val="21"/>
              </w:rPr>
              <w:t>年初预算数</w:t>
            </w:r>
          </w:p>
        </w:tc>
        <w:tc>
          <w:tcPr>
            <w:tcW w:w="1295"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sz w:val="21"/>
                <w:szCs w:val="21"/>
              </w:rPr>
              <w:t>全年预算数</w:t>
            </w:r>
          </w:p>
        </w:tc>
        <w:tc>
          <w:tcPr>
            <w:tcW w:w="1367" w:type="dxa"/>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sz w:val="21"/>
                <w:szCs w:val="21"/>
              </w:rPr>
              <w:t>全年执行数</w:t>
            </w:r>
          </w:p>
        </w:tc>
        <w:tc>
          <w:tcPr>
            <w:tcW w:w="909"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sz w:val="21"/>
                <w:szCs w:val="21"/>
              </w:rPr>
              <w:t>分值</w:t>
            </w:r>
          </w:p>
        </w:tc>
        <w:tc>
          <w:tcPr>
            <w:tcW w:w="934"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sz w:val="21"/>
                <w:szCs w:val="21"/>
              </w:rPr>
              <w:t>执行率</w:t>
            </w:r>
          </w:p>
        </w:tc>
        <w:tc>
          <w:tcPr>
            <w:tcW w:w="1119" w:type="dxa"/>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sz w:val="21"/>
                <w:szCs w:val="21"/>
              </w:rPr>
              <w:t>得分</w:t>
            </w:r>
          </w:p>
        </w:tc>
      </w:tr>
      <w:tr w:rsidR="000B296F">
        <w:trPr>
          <w:jc w:val="center"/>
        </w:trPr>
        <w:tc>
          <w:tcPr>
            <w:tcW w:w="710" w:type="dxa"/>
            <w:vMerge/>
            <w:vAlign w:val="center"/>
          </w:tcPr>
          <w:p w:rsidR="000B296F" w:rsidRDefault="000B296F">
            <w:pPr>
              <w:widowControl/>
              <w:spacing w:line="400" w:lineRule="exact"/>
              <w:jc w:val="center"/>
              <w:rPr>
                <w:rFonts w:ascii="Times New Roman" w:eastAsia="仿宋" w:hAnsi="Times New Roman"/>
                <w:color w:val="000000"/>
                <w:kern w:val="0"/>
                <w:sz w:val="21"/>
                <w:szCs w:val="21"/>
              </w:rPr>
            </w:pPr>
          </w:p>
        </w:tc>
        <w:tc>
          <w:tcPr>
            <w:tcW w:w="1876"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仿宋"/>
                <w:color w:val="000000"/>
                <w:kern w:val="0"/>
                <w:sz w:val="21"/>
                <w:szCs w:val="21"/>
              </w:rPr>
              <w:t>年度资金总额</w:t>
            </w:r>
          </w:p>
        </w:tc>
        <w:tc>
          <w:tcPr>
            <w:tcW w:w="1913" w:type="dxa"/>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Times New Roman"/>
                <w:sz w:val="21"/>
                <w:szCs w:val="21"/>
              </w:rPr>
              <w:t>225.53</w:t>
            </w:r>
          </w:p>
        </w:tc>
        <w:tc>
          <w:tcPr>
            <w:tcW w:w="1295"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Times New Roman" w:hint="eastAsia"/>
                <w:sz w:val="21"/>
                <w:szCs w:val="21"/>
              </w:rPr>
              <w:t>614.81</w:t>
            </w:r>
          </w:p>
        </w:tc>
        <w:tc>
          <w:tcPr>
            <w:tcW w:w="1367" w:type="dxa"/>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Times New Roman"/>
                <w:sz w:val="21"/>
                <w:szCs w:val="21"/>
              </w:rPr>
              <w:t>614.81</w:t>
            </w:r>
          </w:p>
        </w:tc>
        <w:tc>
          <w:tcPr>
            <w:tcW w:w="909"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Times New Roman"/>
                <w:sz w:val="21"/>
                <w:szCs w:val="21"/>
              </w:rPr>
              <w:t>10</w:t>
            </w:r>
          </w:p>
        </w:tc>
        <w:tc>
          <w:tcPr>
            <w:tcW w:w="934" w:type="dxa"/>
            <w:gridSpan w:val="2"/>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Times New Roman" w:hint="eastAsia"/>
                <w:sz w:val="21"/>
                <w:szCs w:val="21"/>
              </w:rPr>
              <w:t>100</w:t>
            </w:r>
            <w:r>
              <w:rPr>
                <w:rFonts w:ascii="Times New Roman" w:eastAsia="仿宋" w:hAnsi="Times New Roman"/>
                <w:sz w:val="21"/>
                <w:szCs w:val="21"/>
              </w:rPr>
              <w:t>%</w:t>
            </w:r>
          </w:p>
        </w:tc>
        <w:tc>
          <w:tcPr>
            <w:tcW w:w="1119" w:type="dxa"/>
            <w:vAlign w:val="center"/>
          </w:tcPr>
          <w:p w:rsidR="000B296F" w:rsidRDefault="00353539">
            <w:pPr>
              <w:widowControl/>
              <w:spacing w:line="400" w:lineRule="exact"/>
              <w:jc w:val="center"/>
              <w:rPr>
                <w:rFonts w:ascii="Times New Roman" w:eastAsia="仿宋" w:hAnsi="Times New Roman"/>
                <w:sz w:val="21"/>
                <w:szCs w:val="21"/>
              </w:rPr>
            </w:pPr>
            <w:r>
              <w:rPr>
                <w:rFonts w:ascii="Times New Roman" w:eastAsia="仿宋" w:hAnsi="Times New Roman" w:hint="eastAsia"/>
                <w:sz w:val="21"/>
                <w:szCs w:val="21"/>
              </w:rPr>
              <w:t>10</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5084" w:type="dxa"/>
            <w:gridSpan w:val="5"/>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按收入性质分：</w:t>
            </w:r>
          </w:p>
        </w:tc>
        <w:tc>
          <w:tcPr>
            <w:tcW w:w="4329" w:type="dxa"/>
            <w:gridSpan w:val="6"/>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按支出性质分：</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5084" w:type="dxa"/>
            <w:gridSpan w:val="5"/>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 xml:space="preserve">  </w:t>
            </w:r>
            <w:r>
              <w:rPr>
                <w:rFonts w:ascii="Times New Roman" w:eastAsia="仿宋" w:hAnsi="仿宋"/>
                <w:color w:val="000000"/>
                <w:kern w:val="0"/>
                <w:sz w:val="21"/>
                <w:szCs w:val="21"/>
              </w:rPr>
              <w:t>其中：</w:t>
            </w:r>
            <w:r>
              <w:rPr>
                <w:rFonts w:ascii="Times New Roman" w:eastAsia="仿宋" w:hAnsi="Times New Roman"/>
                <w:color w:val="000000"/>
                <w:kern w:val="0"/>
                <w:sz w:val="21"/>
                <w:szCs w:val="21"/>
              </w:rPr>
              <w:t xml:space="preserve">  </w:t>
            </w:r>
            <w:r>
              <w:rPr>
                <w:rFonts w:ascii="Times New Roman" w:eastAsia="仿宋" w:hAnsi="仿宋"/>
                <w:color w:val="000000"/>
                <w:kern w:val="0"/>
                <w:sz w:val="21"/>
                <w:szCs w:val="21"/>
              </w:rPr>
              <w:t>一般公共预算：</w:t>
            </w:r>
            <w:r>
              <w:rPr>
                <w:rFonts w:ascii="Times New Roman" w:eastAsia="仿宋" w:hAnsi="仿宋" w:hint="eastAsia"/>
                <w:color w:val="000000"/>
                <w:kern w:val="0"/>
                <w:sz w:val="21"/>
                <w:szCs w:val="21"/>
              </w:rPr>
              <w:t>599.21</w:t>
            </w:r>
          </w:p>
        </w:tc>
        <w:tc>
          <w:tcPr>
            <w:tcW w:w="4329" w:type="dxa"/>
            <w:gridSpan w:val="6"/>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其中：基本支出：</w:t>
            </w:r>
            <w:r>
              <w:rPr>
                <w:rFonts w:ascii="Times New Roman" w:eastAsia="仿宋" w:hAnsi="Times New Roman" w:hint="eastAsia"/>
                <w:color w:val="000000"/>
                <w:kern w:val="0"/>
                <w:sz w:val="21"/>
                <w:szCs w:val="21"/>
              </w:rPr>
              <w:t>254.4</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5084" w:type="dxa"/>
            <w:gridSpan w:val="5"/>
            <w:vAlign w:val="center"/>
          </w:tcPr>
          <w:p w:rsidR="000B296F" w:rsidRDefault="00353539">
            <w:pPr>
              <w:widowControl/>
              <w:spacing w:line="400" w:lineRule="exact"/>
              <w:ind w:firstLineChars="400" w:firstLine="840"/>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政府性基金拨款：</w:t>
            </w:r>
          </w:p>
        </w:tc>
        <w:tc>
          <w:tcPr>
            <w:tcW w:w="4329" w:type="dxa"/>
            <w:gridSpan w:val="6"/>
            <w:vAlign w:val="center"/>
          </w:tcPr>
          <w:p w:rsidR="000B296F" w:rsidRDefault="00353539">
            <w:pPr>
              <w:widowControl/>
              <w:spacing w:line="400" w:lineRule="exact"/>
              <w:ind w:firstLineChars="300" w:firstLine="630"/>
              <w:jc w:val="left"/>
              <w:rPr>
                <w:rFonts w:ascii="Times New Roman" w:eastAsia="仿宋" w:hAnsi="Times New Roman"/>
                <w:color w:val="000000"/>
                <w:kern w:val="0"/>
                <w:sz w:val="21"/>
                <w:szCs w:val="21"/>
              </w:rPr>
            </w:pPr>
            <w:r>
              <w:rPr>
                <w:rFonts w:ascii="Times New Roman" w:eastAsia="仿宋" w:hAnsi="仿宋"/>
                <w:color w:val="000000"/>
                <w:kern w:val="0"/>
                <w:sz w:val="21"/>
                <w:szCs w:val="21"/>
              </w:rPr>
              <w:t>项目支出：</w:t>
            </w:r>
            <w:r>
              <w:rPr>
                <w:rFonts w:ascii="Times New Roman" w:eastAsia="仿宋" w:hAnsi="Times New Roman" w:hint="eastAsia"/>
                <w:color w:val="000000"/>
                <w:kern w:val="0"/>
                <w:sz w:val="21"/>
                <w:szCs w:val="21"/>
              </w:rPr>
              <w:t>360.41</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5084" w:type="dxa"/>
            <w:gridSpan w:val="5"/>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纳入专户管理的非税收入拨款：</w:t>
            </w:r>
          </w:p>
        </w:tc>
        <w:tc>
          <w:tcPr>
            <w:tcW w:w="4329" w:type="dxa"/>
            <w:gridSpan w:val="6"/>
            <w:vAlign w:val="center"/>
          </w:tcPr>
          <w:p w:rsidR="000B296F" w:rsidRDefault="000B296F">
            <w:pPr>
              <w:widowControl/>
              <w:spacing w:line="400" w:lineRule="exact"/>
              <w:jc w:val="left"/>
              <w:rPr>
                <w:rFonts w:ascii="Times New Roman" w:eastAsia="仿宋" w:hAnsi="Times New Roman"/>
                <w:color w:val="000000"/>
                <w:kern w:val="0"/>
                <w:sz w:val="21"/>
                <w:szCs w:val="21"/>
              </w:rPr>
            </w:pP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5084" w:type="dxa"/>
            <w:gridSpan w:val="5"/>
            <w:vAlign w:val="center"/>
          </w:tcPr>
          <w:p w:rsidR="000B296F" w:rsidRDefault="00353539">
            <w:pPr>
              <w:widowControl/>
              <w:spacing w:line="400" w:lineRule="exact"/>
              <w:ind w:firstLineChars="700" w:firstLine="1470"/>
              <w:jc w:val="left"/>
              <w:rPr>
                <w:rFonts w:ascii="Times New Roman" w:eastAsia="仿宋" w:hAnsi="Times New Roman"/>
                <w:color w:val="000000"/>
                <w:kern w:val="0"/>
                <w:sz w:val="21"/>
                <w:szCs w:val="21"/>
              </w:rPr>
            </w:pPr>
            <w:r>
              <w:rPr>
                <w:rFonts w:ascii="Times New Roman" w:eastAsia="仿宋" w:hAnsi="仿宋"/>
                <w:color w:val="000000"/>
                <w:kern w:val="0"/>
                <w:sz w:val="21"/>
                <w:szCs w:val="21"/>
              </w:rPr>
              <w:t>其他资金：</w:t>
            </w:r>
            <w:r>
              <w:rPr>
                <w:rFonts w:ascii="Times New Roman" w:eastAsia="仿宋" w:hAnsi="Times New Roman"/>
                <w:color w:val="000000"/>
                <w:kern w:val="0"/>
                <w:sz w:val="21"/>
                <w:szCs w:val="21"/>
              </w:rPr>
              <w:t>15.6</w:t>
            </w:r>
          </w:p>
        </w:tc>
        <w:tc>
          <w:tcPr>
            <w:tcW w:w="4329" w:type="dxa"/>
            <w:gridSpan w:val="6"/>
            <w:vAlign w:val="center"/>
          </w:tcPr>
          <w:p w:rsidR="000B296F" w:rsidRDefault="000B296F">
            <w:pPr>
              <w:widowControl/>
              <w:spacing w:line="400" w:lineRule="exact"/>
              <w:jc w:val="left"/>
              <w:rPr>
                <w:rFonts w:ascii="Times New Roman" w:eastAsia="仿宋" w:hAnsi="Times New Roman"/>
                <w:color w:val="000000"/>
                <w:kern w:val="0"/>
                <w:sz w:val="21"/>
                <w:szCs w:val="21"/>
              </w:rPr>
            </w:pPr>
          </w:p>
        </w:tc>
      </w:tr>
      <w:tr w:rsidR="000B296F">
        <w:trPr>
          <w:jc w:val="center"/>
        </w:trPr>
        <w:tc>
          <w:tcPr>
            <w:tcW w:w="710"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年度总体目标</w:t>
            </w:r>
          </w:p>
        </w:tc>
        <w:tc>
          <w:tcPr>
            <w:tcW w:w="5084" w:type="dxa"/>
            <w:gridSpan w:val="5"/>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预期目标</w:t>
            </w:r>
          </w:p>
        </w:tc>
        <w:tc>
          <w:tcPr>
            <w:tcW w:w="4329" w:type="dxa"/>
            <w:gridSpan w:val="6"/>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实际完成情况　</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5084" w:type="dxa"/>
            <w:gridSpan w:val="5"/>
            <w:vAlign w:val="center"/>
          </w:tcPr>
          <w:p w:rsidR="000B296F" w:rsidRDefault="00353539">
            <w:pPr>
              <w:widowControl/>
              <w:spacing w:line="3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1</w:t>
            </w:r>
            <w:r>
              <w:rPr>
                <w:rFonts w:ascii="Times New Roman" w:eastAsia="仿宋" w:hAnsi="仿宋"/>
                <w:color w:val="000000"/>
                <w:kern w:val="0"/>
                <w:sz w:val="21"/>
                <w:szCs w:val="21"/>
              </w:rPr>
              <w:t>、领导全市共青团工作，受党的委托领导本市少先队工作。</w:t>
            </w:r>
          </w:p>
          <w:p w:rsidR="000B296F" w:rsidRDefault="00353539">
            <w:pPr>
              <w:widowControl/>
              <w:spacing w:line="3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2</w:t>
            </w:r>
            <w:r>
              <w:rPr>
                <w:rFonts w:ascii="Times New Roman" w:eastAsia="仿宋" w:hAnsi="仿宋"/>
                <w:color w:val="000000"/>
                <w:kern w:val="0"/>
                <w:sz w:val="21"/>
                <w:szCs w:val="21"/>
              </w:rPr>
              <w:t>、教育和引导本市团员青年贯彻党的基本路线，培育和践行社会主义核心价值观。</w:t>
            </w:r>
          </w:p>
          <w:p w:rsidR="000B296F" w:rsidRDefault="00353539">
            <w:pPr>
              <w:widowControl/>
              <w:spacing w:line="3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3</w:t>
            </w:r>
            <w:r>
              <w:rPr>
                <w:rFonts w:ascii="Times New Roman" w:eastAsia="仿宋" w:hAnsi="仿宋"/>
                <w:color w:val="000000"/>
                <w:kern w:val="0"/>
                <w:sz w:val="21"/>
                <w:szCs w:val="21"/>
              </w:rPr>
              <w:t>、关心青少年的工作、学习和生活，切实服务青少年，促进青少年事业发展。</w:t>
            </w:r>
          </w:p>
          <w:p w:rsidR="000B296F" w:rsidRDefault="00353539">
            <w:pPr>
              <w:widowControl/>
              <w:spacing w:line="3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4</w:t>
            </w:r>
            <w:r>
              <w:rPr>
                <w:rFonts w:ascii="Times New Roman" w:eastAsia="仿宋" w:hAnsi="仿宋"/>
                <w:color w:val="000000"/>
                <w:kern w:val="0"/>
                <w:sz w:val="21"/>
                <w:szCs w:val="21"/>
              </w:rPr>
              <w:t>、加强对青少年的网上宣传教育，弘扬网上主旋律。</w:t>
            </w:r>
          </w:p>
          <w:p w:rsidR="000B296F" w:rsidRDefault="00353539">
            <w:pPr>
              <w:widowControl/>
              <w:spacing w:line="3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5</w:t>
            </w:r>
            <w:r>
              <w:rPr>
                <w:rFonts w:ascii="Times New Roman" w:eastAsia="仿宋" w:hAnsi="仿宋"/>
                <w:color w:val="000000"/>
                <w:kern w:val="0"/>
                <w:sz w:val="21"/>
                <w:szCs w:val="21"/>
              </w:rPr>
              <w:t>、承办市委、市政府和团省委交办的其他事项</w:t>
            </w:r>
            <w:r>
              <w:rPr>
                <w:rFonts w:ascii="Times New Roman" w:eastAsia="仿宋" w:hAnsi="仿宋" w:hint="eastAsia"/>
                <w:color w:val="000000"/>
                <w:kern w:val="0"/>
                <w:sz w:val="21"/>
                <w:szCs w:val="21"/>
              </w:rPr>
              <w:t>。</w:t>
            </w:r>
          </w:p>
        </w:tc>
        <w:tc>
          <w:tcPr>
            <w:tcW w:w="4329" w:type="dxa"/>
            <w:gridSpan w:val="6"/>
            <w:vAlign w:val="center"/>
          </w:tcPr>
          <w:p w:rsidR="000B296F" w:rsidRDefault="00353539">
            <w:pPr>
              <w:widowControl/>
              <w:spacing w:line="3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1</w:t>
            </w:r>
            <w:r>
              <w:rPr>
                <w:rFonts w:ascii="Times New Roman" w:eastAsia="仿宋" w:hAnsi="仿宋"/>
                <w:color w:val="000000"/>
                <w:kern w:val="0"/>
                <w:sz w:val="21"/>
                <w:szCs w:val="21"/>
              </w:rPr>
              <w:t>、抓住重要时间节点，开展座谈会、示范宣讲、读书班等主题活动。多形式开展主题教育，引导青少年坚定</w:t>
            </w:r>
            <w:r>
              <w:rPr>
                <w:rFonts w:ascii="Times New Roman" w:eastAsia="仿宋" w:hAnsi="Times New Roman"/>
                <w:color w:val="000000"/>
                <w:kern w:val="0"/>
                <w:sz w:val="21"/>
                <w:szCs w:val="21"/>
              </w:rPr>
              <w:t>“</w:t>
            </w:r>
            <w:r>
              <w:rPr>
                <w:rFonts w:ascii="Times New Roman" w:eastAsia="仿宋" w:hAnsi="仿宋"/>
                <w:color w:val="000000"/>
                <w:kern w:val="0"/>
                <w:sz w:val="21"/>
                <w:szCs w:val="21"/>
              </w:rPr>
              <w:t>四个自信</w:t>
            </w:r>
            <w:r>
              <w:rPr>
                <w:rFonts w:ascii="Times New Roman" w:eastAsia="仿宋" w:hAnsi="Times New Roman"/>
                <w:color w:val="000000"/>
                <w:kern w:val="0"/>
                <w:sz w:val="21"/>
                <w:szCs w:val="21"/>
              </w:rPr>
              <w:t>”</w:t>
            </w:r>
            <w:r>
              <w:rPr>
                <w:rFonts w:ascii="Times New Roman" w:eastAsia="仿宋" w:hAnsi="仿宋"/>
                <w:color w:val="000000"/>
                <w:kern w:val="0"/>
                <w:sz w:val="21"/>
                <w:szCs w:val="21"/>
              </w:rPr>
              <w:t>。</w:t>
            </w:r>
            <w:r>
              <w:rPr>
                <w:rFonts w:ascii="Times New Roman" w:eastAsia="仿宋" w:hAnsi="Times New Roman"/>
                <w:color w:val="000000"/>
                <w:kern w:val="0"/>
                <w:sz w:val="21"/>
                <w:szCs w:val="21"/>
              </w:rPr>
              <w:t>2</w:t>
            </w:r>
            <w:r>
              <w:rPr>
                <w:rFonts w:ascii="Times New Roman" w:eastAsia="仿宋" w:hAnsi="仿宋"/>
                <w:color w:val="000000"/>
                <w:kern w:val="0"/>
                <w:sz w:val="21"/>
                <w:szCs w:val="21"/>
              </w:rPr>
              <w:t>、广泛开展</w:t>
            </w:r>
            <w:r>
              <w:rPr>
                <w:rFonts w:ascii="Times New Roman" w:eastAsia="仿宋" w:hAnsi="Times New Roman"/>
                <w:color w:val="000000"/>
                <w:kern w:val="0"/>
                <w:sz w:val="21"/>
                <w:szCs w:val="21"/>
              </w:rPr>
              <w:t>“</w:t>
            </w:r>
            <w:r>
              <w:rPr>
                <w:rFonts w:ascii="Times New Roman" w:eastAsia="仿宋" w:hAnsi="仿宋"/>
                <w:color w:val="000000"/>
                <w:kern w:val="0"/>
                <w:sz w:val="21"/>
                <w:szCs w:val="21"/>
              </w:rPr>
              <w:t>七彩假期</w:t>
            </w:r>
            <w:r>
              <w:rPr>
                <w:rFonts w:ascii="Times New Roman" w:eastAsia="仿宋" w:hAnsi="Times New Roman"/>
                <w:color w:val="000000"/>
                <w:kern w:val="0"/>
                <w:sz w:val="21"/>
                <w:szCs w:val="21"/>
              </w:rPr>
              <w:t>”</w:t>
            </w:r>
            <w:r>
              <w:rPr>
                <w:rFonts w:ascii="Times New Roman" w:eastAsia="仿宋" w:hAnsi="仿宋"/>
                <w:color w:val="000000"/>
                <w:kern w:val="0"/>
                <w:sz w:val="21"/>
                <w:szCs w:val="21"/>
              </w:rPr>
              <w:t>暑期关爱少年儿童志愿服务活动。促推青年创新创业创优。</w:t>
            </w:r>
            <w:r>
              <w:rPr>
                <w:rFonts w:ascii="Times New Roman" w:eastAsia="仿宋" w:hAnsi="Times New Roman"/>
                <w:color w:val="000000"/>
                <w:kern w:val="0"/>
                <w:sz w:val="21"/>
                <w:szCs w:val="21"/>
              </w:rPr>
              <w:t>3</w:t>
            </w:r>
            <w:r>
              <w:rPr>
                <w:rFonts w:ascii="Times New Roman" w:eastAsia="仿宋" w:hAnsi="仿宋"/>
                <w:color w:val="000000"/>
                <w:kern w:val="0"/>
                <w:sz w:val="21"/>
                <w:szCs w:val="21"/>
              </w:rPr>
              <w:t>、进一步打造</w:t>
            </w:r>
            <w:r>
              <w:rPr>
                <w:rFonts w:ascii="Times New Roman" w:eastAsia="仿宋" w:hAnsi="Times New Roman"/>
                <w:color w:val="000000"/>
                <w:kern w:val="0"/>
                <w:sz w:val="21"/>
                <w:szCs w:val="21"/>
              </w:rPr>
              <w:t>“</w:t>
            </w:r>
            <w:r>
              <w:rPr>
                <w:rFonts w:ascii="Times New Roman" w:eastAsia="仿宋" w:hAnsi="仿宋"/>
                <w:color w:val="000000"/>
                <w:kern w:val="0"/>
                <w:sz w:val="21"/>
                <w:szCs w:val="21"/>
              </w:rPr>
              <w:t>青年之家</w:t>
            </w:r>
            <w:r>
              <w:rPr>
                <w:rFonts w:ascii="Times New Roman" w:eastAsia="仿宋" w:hAnsi="Times New Roman"/>
                <w:color w:val="000000"/>
                <w:kern w:val="0"/>
                <w:sz w:val="21"/>
                <w:szCs w:val="21"/>
              </w:rPr>
              <w:t>”</w:t>
            </w:r>
            <w:r>
              <w:rPr>
                <w:rFonts w:ascii="Times New Roman" w:eastAsia="仿宋" w:hAnsi="仿宋"/>
                <w:color w:val="000000"/>
                <w:kern w:val="0"/>
                <w:sz w:val="21"/>
                <w:szCs w:val="21"/>
              </w:rPr>
              <w:t>品牌项目，丰富创新团的基层组织形态，加大团教协作力度，压实全团带队职责，抓好团队衔接、学社衔接、党团衔接，着力加强团员先进性建设。</w:t>
            </w:r>
            <w:r>
              <w:rPr>
                <w:rFonts w:ascii="Times New Roman" w:eastAsia="仿宋" w:hAnsi="Times New Roman"/>
                <w:color w:val="000000"/>
                <w:kern w:val="0"/>
                <w:sz w:val="21"/>
                <w:szCs w:val="21"/>
              </w:rPr>
              <w:t>4</w:t>
            </w:r>
            <w:r>
              <w:rPr>
                <w:rFonts w:ascii="Times New Roman" w:eastAsia="仿宋" w:hAnsi="仿宋"/>
                <w:color w:val="000000"/>
                <w:kern w:val="0"/>
                <w:sz w:val="21"/>
                <w:szCs w:val="21"/>
              </w:rPr>
              <w:t>、</w:t>
            </w:r>
            <w:r>
              <w:rPr>
                <w:rFonts w:ascii="Times New Roman" w:eastAsia="仿宋" w:hAnsi="仿宋"/>
                <w:color w:val="000000"/>
                <w:kern w:val="0"/>
                <w:sz w:val="21"/>
                <w:szCs w:val="21"/>
              </w:rPr>
              <w:t>推进青年交融交往，护航青少年健康成长，全面推进团青学少改革，全力建设清廉益阳共青团。</w:t>
            </w:r>
          </w:p>
        </w:tc>
      </w:tr>
      <w:tr w:rsidR="000B296F">
        <w:trPr>
          <w:jc w:val="center"/>
        </w:trPr>
        <w:tc>
          <w:tcPr>
            <w:tcW w:w="710"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绩</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效</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指</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标</w:t>
            </w:r>
          </w:p>
          <w:p w:rsidR="000B296F" w:rsidRDefault="000B296F">
            <w:pPr>
              <w:widowControl/>
              <w:spacing w:line="400" w:lineRule="exact"/>
              <w:jc w:val="center"/>
              <w:rPr>
                <w:rFonts w:ascii="Times New Roman" w:eastAsia="仿宋" w:hAnsi="Times New Roman"/>
                <w:color w:val="000000"/>
                <w:kern w:val="0"/>
                <w:sz w:val="21"/>
                <w:szCs w:val="21"/>
              </w:rPr>
            </w:pPr>
          </w:p>
        </w:tc>
        <w:tc>
          <w:tcPr>
            <w:tcW w:w="825"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一级指标</w:t>
            </w:r>
          </w:p>
        </w:tc>
        <w:tc>
          <w:tcPr>
            <w:tcW w:w="1051"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二级指标</w:t>
            </w:r>
          </w:p>
        </w:tc>
        <w:tc>
          <w:tcPr>
            <w:tcW w:w="2159"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三级指标</w:t>
            </w:r>
          </w:p>
        </w:tc>
        <w:tc>
          <w:tcPr>
            <w:tcW w:w="104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年度</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指标值</w:t>
            </w:r>
          </w:p>
        </w:tc>
        <w:tc>
          <w:tcPr>
            <w:tcW w:w="1811" w:type="dxa"/>
            <w:gridSpan w:val="2"/>
            <w:vAlign w:val="center"/>
          </w:tcPr>
          <w:p w:rsidR="000B296F" w:rsidRDefault="00353539">
            <w:pPr>
              <w:widowControl/>
              <w:spacing w:line="400" w:lineRule="exact"/>
              <w:rPr>
                <w:rFonts w:ascii="Times New Roman" w:eastAsia="仿宋" w:hAnsi="Times New Roman"/>
                <w:color w:val="000000"/>
                <w:kern w:val="0"/>
                <w:sz w:val="21"/>
                <w:szCs w:val="21"/>
              </w:rPr>
            </w:pPr>
            <w:r>
              <w:rPr>
                <w:rFonts w:ascii="Times New Roman" w:eastAsia="仿宋" w:hAnsi="仿宋"/>
                <w:color w:val="000000"/>
                <w:kern w:val="0"/>
                <w:sz w:val="21"/>
                <w:szCs w:val="21"/>
              </w:rPr>
              <w:t>实际完成值</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分值</w:t>
            </w:r>
          </w:p>
        </w:tc>
        <w:tc>
          <w:tcPr>
            <w:tcW w:w="70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得分</w:t>
            </w:r>
          </w:p>
        </w:tc>
        <w:tc>
          <w:tcPr>
            <w:tcW w:w="1119" w:type="dxa"/>
            <w:vAlign w:val="center"/>
          </w:tcPr>
          <w:p w:rsidR="000B296F" w:rsidRDefault="00353539">
            <w:pPr>
              <w:widowControl/>
              <w:spacing w:line="240" w:lineRule="exact"/>
              <w:rPr>
                <w:rFonts w:ascii="Times New Roman" w:eastAsia="仿宋" w:hAnsi="Times New Roman"/>
                <w:color w:val="000000"/>
                <w:kern w:val="0"/>
                <w:sz w:val="21"/>
                <w:szCs w:val="21"/>
              </w:rPr>
            </w:pPr>
            <w:r>
              <w:rPr>
                <w:rFonts w:ascii="Times New Roman" w:eastAsia="仿宋" w:hAnsi="仿宋"/>
                <w:color w:val="000000"/>
                <w:kern w:val="0"/>
                <w:sz w:val="21"/>
                <w:szCs w:val="21"/>
              </w:rPr>
              <w:t>偏差原因分析及改进措施</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产出指标</w:t>
            </w:r>
          </w:p>
          <w:p w:rsidR="000B296F" w:rsidRDefault="000B296F">
            <w:pPr>
              <w:widowControl/>
              <w:spacing w:line="400" w:lineRule="exact"/>
              <w:jc w:val="center"/>
              <w:rPr>
                <w:rFonts w:ascii="Times New Roman" w:eastAsia="仿宋" w:hAnsi="Times New Roman"/>
                <w:color w:val="000000"/>
                <w:kern w:val="0"/>
                <w:sz w:val="21"/>
                <w:szCs w:val="21"/>
              </w:rPr>
            </w:pP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(50</w:t>
            </w:r>
            <w:r>
              <w:rPr>
                <w:rFonts w:ascii="Times New Roman" w:eastAsia="仿宋" w:hAnsi="仿宋"/>
                <w:color w:val="000000"/>
                <w:kern w:val="0"/>
                <w:sz w:val="21"/>
                <w:szCs w:val="21"/>
              </w:rPr>
              <w:t>分</w:t>
            </w:r>
            <w:r>
              <w:rPr>
                <w:rFonts w:ascii="Times New Roman" w:eastAsia="仿宋" w:hAnsi="Times New Roman"/>
                <w:color w:val="000000"/>
                <w:kern w:val="0"/>
                <w:sz w:val="21"/>
                <w:szCs w:val="21"/>
              </w:rPr>
              <w:t>)</w:t>
            </w:r>
          </w:p>
        </w:tc>
        <w:tc>
          <w:tcPr>
            <w:tcW w:w="1051"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数量</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1</w:t>
            </w:r>
            <w:r>
              <w:rPr>
                <w:rFonts w:ascii="Times New Roman" w:eastAsia="仿宋" w:hAnsi="仿宋"/>
                <w:color w:val="000000"/>
                <w:kern w:val="0"/>
                <w:sz w:val="21"/>
                <w:szCs w:val="21"/>
              </w:rPr>
              <w:t>：志愿服务活动</w:t>
            </w:r>
          </w:p>
        </w:tc>
        <w:tc>
          <w:tcPr>
            <w:tcW w:w="104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2</w:t>
            </w:r>
            <w:r>
              <w:rPr>
                <w:rFonts w:ascii="Times New Roman" w:eastAsia="仿宋" w:hAnsi="仿宋"/>
                <w:color w:val="000000"/>
                <w:kern w:val="0"/>
                <w:sz w:val="21"/>
                <w:szCs w:val="21"/>
              </w:rPr>
              <w:t>次</w:t>
            </w:r>
          </w:p>
        </w:tc>
        <w:tc>
          <w:tcPr>
            <w:tcW w:w="1811" w:type="dxa"/>
            <w:gridSpan w:val="2"/>
            <w:vAlign w:val="center"/>
          </w:tcPr>
          <w:p w:rsidR="000B296F" w:rsidRDefault="00353539">
            <w:pPr>
              <w:widowControl/>
              <w:spacing w:line="240" w:lineRule="exact"/>
              <w:rPr>
                <w:rFonts w:ascii="Times New Roman" w:eastAsia="仿宋" w:hAnsi="Times New Roman"/>
                <w:color w:val="000000"/>
                <w:kern w:val="0"/>
                <w:sz w:val="21"/>
                <w:szCs w:val="21"/>
              </w:rPr>
            </w:pPr>
            <w:r>
              <w:rPr>
                <w:rFonts w:ascii="Times New Roman" w:eastAsia="仿宋" w:hAnsi="仿宋"/>
                <w:color w:val="000000"/>
                <w:kern w:val="0"/>
                <w:sz w:val="21"/>
                <w:szCs w:val="21"/>
              </w:rPr>
              <w:t>开展垃圾分类、净滩行动、护河巡河等志愿服务活动</w:t>
            </w:r>
            <w:r>
              <w:rPr>
                <w:rFonts w:ascii="Times New Roman" w:eastAsia="仿宋" w:hAnsi="Times New Roman"/>
                <w:color w:val="000000"/>
                <w:kern w:val="0"/>
                <w:sz w:val="21"/>
                <w:szCs w:val="21"/>
              </w:rPr>
              <w:t>315</w:t>
            </w:r>
            <w:r>
              <w:rPr>
                <w:rFonts w:ascii="Times New Roman" w:eastAsia="仿宋" w:hAnsi="仿宋"/>
                <w:color w:val="000000"/>
                <w:kern w:val="0"/>
                <w:sz w:val="21"/>
                <w:szCs w:val="21"/>
              </w:rPr>
              <w:t>场，参与人员</w:t>
            </w:r>
            <w:r>
              <w:rPr>
                <w:rFonts w:ascii="Times New Roman" w:eastAsia="仿宋" w:hAnsi="Times New Roman"/>
                <w:color w:val="000000"/>
                <w:kern w:val="0"/>
                <w:sz w:val="21"/>
                <w:szCs w:val="21"/>
              </w:rPr>
              <w:t>2</w:t>
            </w:r>
            <w:r>
              <w:rPr>
                <w:rFonts w:ascii="Times New Roman" w:eastAsia="仿宋" w:hAnsi="仿宋"/>
                <w:color w:val="000000"/>
                <w:kern w:val="0"/>
                <w:sz w:val="21"/>
                <w:szCs w:val="21"/>
              </w:rPr>
              <w:t>万人次</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10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Merge/>
            <w:vAlign w:val="center"/>
          </w:tcPr>
          <w:p w:rsidR="000B296F" w:rsidRDefault="000B296F">
            <w:pPr>
              <w:widowControl/>
              <w:spacing w:line="400" w:lineRule="exact"/>
              <w:jc w:val="center"/>
              <w:rPr>
                <w:rFonts w:ascii="Times New Roman" w:eastAsia="仿宋" w:hAnsi="Times New Roman"/>
                <w:color w:val="000000"/>
                <w:kern w:val="0"/>
                <w:sz w:val="21"/>
                <w:szCs w:val="21"/>
              </w:rPr>
            </w:pP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2</w:t>
            </w:r>
            <w:r>
              <w:rPr>
                <w:rFonts w:ascii="Times New Roman" w:eastAsia="仿宋" w:hAnsi="仿宋"/>
                <w:color w:val="000000"/>
                <w:kern w:val="0"/>
                <w:sz w:val="21"/>
                <w:szCs w:val="21"/>
              </w:rPr>
              <w:t>：对青少年的网上宣传教育</w:t>
            </w:r>
          </w:p>
        </w:tc>
        <w:tc>
          <w:tcPr>
            <w:tcW w:w="104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150</w:t>
            </w:r>
            <w:r>
              <w:rPr>
                <w:rFonts w:ascii="Times New Roman" w:eastAsia="仿宋" w:hAnsi="仿宋"/>
                <w:color w:val="000000"/>
                <w:kern w:val="0"/>
                <w:sz w:val="21"/>
                <w:szCs w:val="21"/>
              </w:rPr>
              <w:t>篇</w:t>
            </w:r>
          </w:p>
        </w:tc>
        <w:tc>
          <w:tcPr>
            <w:tcW w:w="1811" w:type="dxa"/>
            <w:gridSpan w:val="2"/>
            <w:vAlign w:val="center"/>
          </w:tcPr>
          <w:p w:rsidR="000B296F" w:rsidRDefault="00353539">
            <w:pPr>
              <w:widowControl/>
              <w:spacing w:line="240" w:lineRule="exact"/>
              <w:rPr>
                <w:rFonts w:ascii="Times New Roman" w:eastAsia="仿宋" w:hAnsi="Times New Roman"/>
                <w:color w:val="000000"/>
                <w:kern w:val="0"/>
                <w:sz w:val="21"/>
                <w:szCs w:val="21"/>
              </w:rPr>
            </w:pPr>
            <w:r>
              <w:rPr>
                <w:rFonts w:ascii="Times New Roman" w:eastAsia="仿宋" w:hAnsi="Times New Roman"/>
                <w:color w:val="000000"/>
                <w:kern w:val="0"/>
                <w:sz w:val="21"/>
                <w:szCs w:val="21"/>
              </w:rPr>
              <w:t>2023</w:t>
            </w:r>
            <w:r>
              <w:rPr>
                <w:rFonts w:ascii="Times New Roman" w:eastAsia="仿宋" w:hAnsi="仿宋"/>
                <w:color w:val="000000"/>
                <w:kern w:val="0"/>
                <w:sz w:val="21"/>
                <w:szCs w:val="21"/>
              </w:rPr>
              <w:t>年在益阳共青团微信公众号上发布</w:t>
            </w:r>
            <w:r>
              <w:rPr>
                <w:rFonts w:ascii="Times New Roman" w:eastAsia="仿宋" w:hAnsi="Times New Roman"/>
                <w:color w:val="000000"/>
                <w:kern w:val="0"/>
                <w:sz w:val="21"/>
                <w:szCs w:val="21"/>
              </w:rPr>
              <w:t>319</w:t>
            </w:r>
            <w:r>
              <w:rPr>
                <w:rFonts w:ascii="Times New Roman" w:eastAsia="仿宋" w:hAnsi="仿宋"/>
                <w:color w:val="000000"/>
                <w:kern w:val="0"/>
                <w:sz w:val="21"/>
                <w:szCs w:val="21"/>
              </w:rPr>
              <w:t>篇文章</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10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Merge/>
            <w:vAlign w:val="center"/>
          </w:tcPr>
          <w:p w:rsidR="000B296F" w:rsidRDefault="000B296F">
            <w:pPr>
              <w:widowControl/>
              <w:spacing w:line="400" w:lineRule="exact"/>
              <w:jc w:val="center"/>
              <w:rPr>
                <w:rFonts w:ascii="Times New Roman" w:eastAsia="仿宋" w:hAnsi="Times New Roman"/>
                <w:color w:val="000000"/>
                <w:kern w:val="0"/>
                <w:sz w:val="21"/>
                <w:szCs w:val="21"/>
              </w:rPr>
            </w:pP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3</w:t>
            </w:r>
            <w:r>
              <w:rPr>
                <w:rFonts w:ascii="Times New Roman" w:eastAsia="仿宋" w:hAnsi="仿宋"/>
                <w:color w:val="000000"/>
                <w:kern w:val="0"/>
                <w:sz w:val="21"/>
                <w:szCs w:val="21"/>
              </w:rPr>
              <w:t>：服务青年成长成才</w:t>
            </w:r>
          </w:p>
        </w:tc>
        <w:tc>
          <w:tcPr>
            <w:tcW w:w="104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hint="eastAsia"/>
                <w:color w:val="000000"/>
                <w:kern w:val="0"/>
                <w:sz w:val="21"/>
                <w:szCs w:val="21"/>
              </w:rPr>
              <w:t>4</w:t>
            </w:r>
            <w:r>
              <w:rPr>
                <w:rFonts w:ascii="Times New Roman" w:eastAsia="仿宋" w:hAnsi="仿宋"/>
                <w:color w:val="000000"/>
                <w:kern w:val="0"/>
                <w:sz w:val="21"/>
                <w:szCs w:val="21"/>
              </w:rPr>
              <w:t>次</w:t>
            </w:r>
          </w:p>
        </w:tc>
        <w:tc>
          <w:tcPr>
            <w:tcW w:w="1811" w:type="dxa"/>
            <w:gridSpan w:val="2"/>
            <w:vAlign w:val="center"/>
          </w:tcPr>
          <w:p w:rsidR="000B296F" w:rsidRDefault="00353539">
            <w:pPr>
              <w:widowControl/>
              <w:spacing w:line="240" w:lineRule="exact"/>
              <w:jc w:val="center"/>
              <w:rPr>
                <w:rFonts w:ascii="Times New Roman" w:eastAsia="仿宋" w:hAnsi="Times New Roman"/>
                <w:color w:val="000000"/>
                <w:kern w:val="0"/>
                <w:sz w:val="21"/>
                <w:szCs w:val="21"/>
              </w:rPr>
            </w:pPr>
            <w:r>
              <w:rPr>
                <w:rFonts w:ascii="Times New Roman" w:eastAsia="仿宋" w:hAnsi="仿宋"/>
                <w:sz w:val="21"/>
                <w:szCs w:val="21"/>
              </w:rPr>
              <w:t>开展党的二十大精神宣讲、</w:t>
            </w:r>
            <w:r>
              <w:rPr>
                <w:rFonts w:ascii="Times New Roman" w:eastAsia="仿宋" w:hAnsi="Times New Roman"/>
                <w:sz w:val="21"/>
                <w:szCs w:val="21"/>
              </w:rPr>
              <w:t>“</w:t>
            </w:r>
            <w:r>
              <w:rPr>
                <w:rFonts w:ascii="Times New Roman" w:eastAsia="仿宋" w:hAnsi="仿宋"/>
                <w:sz w:val="21"/>
                <w:szCs w:val="21"/>
              </w:rPr>
              <w:t>七彩假期</w:t>
            </w:r>
            <w:r>
              <w:rPr>
                <w:rFonts w:ascii="Times New Roman" w:eastAsia="仿宋" w:hAnsi="Times New Roman"/>
                <w:sz w:val="21"/>
                <w:szCs w:val="21"/>
              </w:rPr>
              <w:t>”</w:t>
            </w:r>
            <w:r>
              <w:rPr>
                <w:rFonts w:ascii="Times New Roman" w:eastAsia="仿宋" w:hAnsi="仿宋"/>
                <w:sz w:val="21"/>
                <w:szCs w:val="21"/>
              </w:rPr>
              <w:t>系列活动、关爱青少年身心健康、青年创新创业及交友联谊等活动</w:t>
            </w:r>
            <w:r>
              <w:rPr>
                <w:rFonts w:ascii="Times New Roman" w:eastAsia="仿宋" w:hAnsi="Times New Roman"/>
                <w:sz w:val="21"/>
                <w:szCs w:val="21"/>
              </w:rPr>
              <w:t>100</w:t>
            </w:r>
            <w:r>
              <w:rPr>
                <w:rFonts w:ascii="Times New Roman" w:eastAsia="仿宋" w:hAnsi="仿宋"/>
                <w:sz w:val="21"/>
                <w:szCs w:val="21"/>
              </w:rPr>
              <w:t>余场</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10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trHeight w:val="841"/>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质量</w:t>
            </w:r>
            <w:r>
              <w:rPr>
                <w:rFonts w:ascii="Times New Roman" w:eastAsia="仿宋" w:hAnsi="Times New Roman"/>
                <w:color w:val="000000"/>
                <w:kern w:val="0"/>
                <w:sz w:val="21"/>
                <w:szCs w:val="21"/>
              </w:rPr>
              <w:t xml:space="preserve">  </w:t>
            </w:r>
            <w:r>
              <w:rPr>
                <w:rFonts w:ascii="Times New Roman" w:eastAsia="仿宋" w:hAnsi="仿宋"/>
                <w:color w:val="000000"/>
                <w:kern w:val="0"/>
                <w:sz w:val="21"/>
                <w:szCs w:val="21"/>
              </w:rPr>
              <w:t>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指标：统筹推进团组织改革</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全面</w:t>
            </w:r>
          </w:p>
        </w:tc>
        <w:tc>
          <w:tcPr>
            <w:tcW w:w="1811" w:type="dxa"/>
            <w:gridSpan w:val="2"/>
            <w:vAlign w:val="center"/>
          </w:tcPr>
          <w:p w:rsidR="000B296F" w:rsidRDefault="00353539">
            <w:pPr>
              <w:widowControl/>
              <w:spacing w:line="240" w:lineRule="exact"/>
              <w:jc w:val="left"/>
              <w:rPr>
                <w:rFonts w:ascii="Times New Roman" w:eastAsia="仿宋" w:hAnsi="Times New Roman"/>
                <w:color w:val="000000"/>
                <w:kern w:val="0"/>
                <w:sz w:val="21"/>
                <w:szCs w:val="21"/>
              </w:rPr>
            </w:pPr>
            <w:r>
              <w:rPr>
                <w:rFonts w:ascii="Times New Roman" w:eastAsia="仿宋" w:hAnsi="仿宋"/>
                <w:sz w:val="21"/>
                <w:szCs w:val="21"/>
              </w:rPr>
              <w:t>深化基层团组织改革，全面推进县域共青团改革。</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5</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5</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trHeight w:val="500"/>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时效</w:t>
            </w:r>
            <w:r>
              <w:rPr>
                <w:rFonts w:ascii="Times New Roman" w:eastAsia="仿宋" w:hAnsi="Times New Roman"/>
                <w:color w:val="000000"/>
                <w:kern w:val="0"/>
                <w:sz w:val="21"/>
                <w:szCs w:val="21"/>
              </w:rPr>
              <w:t xml:space="preserve">  </w:t>
            </w:r>
            <w:r>
              <w:rPr>
                <w:rFonts w:ascii="Times New Roman" w:eastAsia="仿宋" w:hAnsi="仿宋"/>
                <w:color w:val="000000"/>
                <w:kern w:val="0"/>
                <w:sz w:val="21"/>
                <w:szCs w:val="21"/>
              </w:rPr>
              <w:t>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1</w:t>
            </w:r>
            <w:r>
              <w:rPr>
                <w:rFonts w:ascii="Times New Roman" w:eastAsia="仿宋" w:hAnsi="仿宋"/>
                <w:color w:val="000000"/>
                <w:kern w:val="0"/>
                <w:sz w:val="21"/>
                <w:szCs w:val="21"/>
              </w:rPr>
              <w:t>：各项工作经费及时足额拨付率</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100%</w:t>
            </w:r>
          </w:p>
        </w:tc>
        <w:tc>
          <w:tcPr>
            <w:tcW w:w="1811" w:type="dxa"/>
            <w:gridSpan w:val="2"/>
            <w:vAlign w:val="center"/>
          </w:tcPr>
          <w:p w:rsidR="000B296F" w:rsidRDefault="00353539">
            <w:pPr>
              <w:widowControl/>
              <w:spacing w:line="24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仿宋"/>
                <w:sz w:val="21"/>
                <w:szCs w:val="21"/>
              </w:rPr>
              <w:t>各项工作经费及时足额拨付</w:t>
            </w:r>
          </w:p>
        </w:tc>
        <w:tc>
          <w:tcPr>
            <w:tcW w:w="690"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5</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5</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trHeight w:val="530"/>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成本</w:t>
            </w:r>
            <w:r>
              <w:rPr>
                <w:rFonts w:ascii="Times New Roman" w:eastAsia="仿宋" w:hAnsi="Times New Roman"/>
                <w:color w:val="000000"/>
                <w:kern w:val="0"/>
                <w:sz w:val="21"/>
                <w:szCs w:val="21"/>
              </w:rPr>
              <w:t xml:space="preserve">  </w:t>
            </w:r>
            <w:r>
              <w:rPr>
                <w:rFonts w:ascii="Times New Roman" w:eastAsia="仿宋" w:hAnsi="仿宋"/>
                <w:color w:val="000000"/>
                <w:kern w:val="0"/>
                <w:sz w:val="21"/>
                <w:szCs w:val="21"/>
              </w:rPr>
              <w:t>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1</w:t>
            </w:r>
            <w:r>
              <w:rPr>
                <w:rFonts w:ascii="Times New Roman" w:eastAsia="仿宋" w:hAnsi="仿宋"/>
                <w:color w:val="000000"/>
                <w:kern w:val="0"/>
                <w:sz w:val="21"/>
                <w:szCs w:val="21"/>
              </w:rPr>
              <w:t>：人员经费支出</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≥145</w:t>
            </w:r>
            <w:r>
              <w:rPr>
                <w:rFonts w:ascii="Times New Roman" w:eastAsia="仿宋" w:hAnsi="仿宋"/>
                <w:color w:val="000000"/>
                <w:kern w:val="0"/>
                <w:sz w:val="21"/>
                <w:szCs w:val="21"/>
              </w:rPr>
              <w:t>万元</w:t>
            </w:r>
          </w:p>
        </w:tc>
        <w:tc>
          <w:tcPr>
            <w:tcW w:w="1811"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决算支出为</w:t>
            </w:r>
            <w:r>
              <w:rPr>
                <w:rFonts w:ascii="Times New Roman" w:eastAsia="仿宋" w:hAnsi="Times New Roman"/>
                <w:color w:val="000000"/>
                <w:kern w:val="0"/>
                <w:sz w:val="21"/>
                <w:szCs w:val="21"/>
              </w:rPr>
              <w:t>195.2</w:t>
            </w:r>
            <w:r>
              <w:rPr>
                <w:rFonts w:ascii="Times New Roman" w:eastAsia="仿宋" w:hAnsi="仿宋"/>
                <w:color w:val="000000"/>
                <w:kern w:val="0"/>
                <w:sz w:val="21"/>
                <w:szCs w:val="21"/>
              </w:rPr>
              <w:t>万元</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trHeight w:val="530"/>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Merge/>
            <w:vAlign w:val="center"/>
          </w:tcPr>
          <w:p w:rsidR="000B296F" w:rsidRDefault="000B296F">
            <w:pPr>
              <w:widowControl/>
              <w:spacing w:line="400" w:lineRule="exact"/>
              <w:jc w:val="center"/>
              <w:rPr>
                <w:rFonts w:ascii="Times New Roman" w:eastAsia="仿宋" w:hAnsi="Times New Roman"/>
                <w:color w:val="000000"/>
                <w:kern w:val="0"/>
                <w:sz w:val="21"/>
                <w:szCs w:val="21"/>
              </w:rPr>
            </w:pP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2</w:t>
            </w:r>
            <w:r>
              <w:rPr>
                <w:rFonts w:ascii="Times New Roman" w:eastAsia="仿宋" w:hAnsi="仿宋"/>
                <w:color w:val="000000"/>
                <w:kern w:val="0"/>
                <w:sz w:val="21"/>
                <w:szCs w:val="21"/>
              </w:rPr>
              <w:t>：三公经费控制率</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≤100%</w:t>
            </w:r>
          </w:p>
        </w:tc>
        <w:tc>
          <w:tcPr>
            <w:tcW w:w="1811"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三公经费控制率为</w:t>
            </w:r>
            <w:r>
              <w:rPr>
                <w:rFonts w:ascii="Times New Roman" w:eastAsia="仿宋" w:hAnsi="Times New Roman"/>
                <w:color w:val="000000"/>
                <w:kern w:val="0"/>
                <w:sz w:val="21"/>
                <w:szCs w:val="21"/>
              </w:rPr>
              <w:t>24.85%</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1119" w:type="dxa"/>
            <w:vAlign w:val="center"/>
          </w:tcPr>
          <w:p w:rsidR="000B296F" w:rsidRDefault="000B296F">
            <w:pPr>
              <w:widowControl/>
              <w:spacing w:line="400" w:lineRule="exact"/>
              <w:jc w:val="left"/>
              <w:rPr>
                <w:rFonts w:ascii="Times New Roman" w:eastAsia="仿宋" w:hAnsi="Times New Roman"/>
                <w:color w:val="000000"/>
                <w:kern w:val="0"/>
                <w:sz w:val="21"/>
                <w:szCs w:val="21"/>
              </w:rPr>
            </w:pPr>
          </w:p>
        </w:tc>
      </w:tr>
      <w:tr w:rsidR="000B296F">
        <w:trPr>
          <w:trHeight w:val="640"/>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restart"/>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效益指标</w:t>
            </w:r>
          </w:p>
          <w:p w:rsidR="000B296F" w:rsidRDefault="000B296F">
            <w:pPr>
              <w:widowControl/>
              <w:spacing w:line="400" w:lineRule="exact"/>
              <w:jc w:val="left"/>
              <w:rPr>
                <w:rFonts w:ascii="Times New Roman" w:eastAsia="仿宋" w:hAnsi="Times New Roman"/>
                <w:color w:val="000000"/>
                <w:kern w:val="0"/>
                <w:sz w:val="21"/>
                <w:szCs w:val="21"/>
              </w:rPr>
            </w:pPr>
          </w:p>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Times New Roman"/>
                <w:color w:val="000000"/>
                <w:kern w:val="0"/>
                <w:sz w:val="21"/>
                <w:szCs w:val="21"/>
              </w:rPr>
              <w:t>(30</w:t>
            </w:r>
            <w:r>
              <w:rPr>
                <w:rFonts w:ascii="Times New Roman" w:eastAsia="仿宋" w:hAnsi="仿宋"/>
                <w:color w:val="000000"/>
                <w:kern w:val="0"/>
                <w:sz w:val="21"/>
                <w:szCs w:val="21"/>
              </w:rPr>
              <w:t>分</w:t>
            </w:r>
            <w:r>
              <w:rPr>
                <w:rFonts w:ascii="Times New Roman" w:eastAsia="仿宋" w:hAnsi="Times New Roman"/>
                <w:color w:val="000000"/>
                <w:kern w:val="0"/>
                <w:sz w:val="21"/>
                <w:szCs w:val="21"/>
              </w:rPr>
              <w:t>)</w:t>
            </w:r>
          </w:p>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p w:rsidR="000B296F" w:rsidRDefault="000B296F">
            <w:pPr>
              <w:widowControl/>
              <w:spacing w:line="400" w:lineRule="exact"/>
              <w:jc w:val="center"/>
              <w:rPr>
                <w:rFonts w:ascii="Times New Roman" w:eastAsia="仿宋" w:hAnsi="Times New Roman"/>
                <w:color w:val="000000"/>
                <w:kern w:val="0"/>
                <w:sz w:val="21"/>
                <w:szCs w:val="21"/>
              </w:rPr>
            </w:pPr>
          </w:p>
        </w:tc>
        <w:tc>
          <w:tcPr>
            <w:tcW w:w="1051"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经济效</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益指标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1</w:t>
            </w:r>
            <w:r>
              <w:rPr>
                <w:rFonts w:ascii="Times New Roman" w:eastAsia="仿宋" w:hAnsi="仿宋"/>
                <w:color w:val="000000"/>
                <w:kern w:val="0"/>
                <w:sz w:val="21"/>
                <w:szCs w:val="21"/>
              </w:rPr>
              <w:t>：</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1811"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690"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Merge w:val="restart"/>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社会效</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益指标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1</w:t>
            </w:r>
            <w:r>
              <w:rPr>
                <w:rFonts w:ascii="Times New Roman" w:eastAsia="仿宋" w:hAnsi="仿宋"/>
                <w:color w:val="000000"/>
                <w:kern w:val="0"/>
                <w:sz w:val="21"/>
                <w:szCs w:val="21"/>
              </w:rPr>
              <w:t>：</w:t>
            </w:r>
            <w:r>
              <w:rPr>
                <w:rFonts w:ascii="Times New Roman" w:eastAsia="仿宋" w:hAnsi="Times New Roman"/>
                <w:color w:val="000000"/>
                <w:kern w:val="0"/>
                <w:sz w:val="21"/>
                <w:szCs w:val="21"/>
              </w:rPr>
              <w:t xml:space="preserve"> </w:t>
            </w:r>
            <w:r>
              <w:rPr>
                <w:rFonts w:ascii="Times New Roman" w:eastAsia="仿宋" w:hAnsi="仿宋"/>
                <w:color w:val="000000"/>
                <w:kern w:val="0"/>
                <w:sz w:val="21"/>
                <w:szCs w:val="21"/>
              </w:rPr>
              <w:t>不断加强青少年思想政治引领</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优化</w:t>
            </w:r>
          </w:p>
        </w:tc>
        <w:tc>
          <w:tcPr>
            <w:tcW w:w="1811" w:type="dxa"/>
            <w:gridSpan w:val="2"/>
            <w:vAlign w:val="center"/>
          </w:tcPr>
          <w:p w:rsidR="000B296F" w:rsidRDefault="00353539">
            <w:pPr>
              <w:widowControl/>
              <w:spacing w:line="24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利用清明、五四、六一等重要时间节点，开展网上祭英烈、青春心向党等主题教育活动。青年大学习平均学习</w:t>
            </w:r>
            <w:r>
              <w:rPr>
                <w:rFonts w:ascii="Times New Roman" w:eastAsia="仿宋" w:hAnsi="Times New Roman"/>
                <w:color w:val="000000"/>
                <w:kern w:val="0"/>
                <w:sz w:val="21"/>
                <w:szCs w:val="21"/>
              </w:rPr>
              <w:t>121%</w:t>
            </w:r>
            <w:r>
              <w:rPr>
                <w:rFonts w:ascii="Times New Roman" w:eastAsia="仿宋" w:hAnsi="仿宋"/>
                <w:color w:val="000000"/>
                <w:kern w:val="0"/>
                <w:sz w:val="21"/>
                <w:szCs w:val="21"/>
              </w:rPr>
              <w:t>，组建市级青年讲师团、红领巾讲解员，开展党的二十大精神市级示范宣讲</w:t>
            </w:r>
            <w:r>
              <w:rPr>
                <w:rFonts w:ascii="Times New Roman" w:eastAsia="仿宋" w:hAnsi="Times New Roman"/>
                <w:color w:val="000000"/>
                <w:kern w:val="0"/>
                <w:sz w:val="21"/>
                <w:szCs w:val="21"/>
              </w:rPr>
              <w:t>8</w:t>
            </w:r>
            <w:r>
              <w:rPr>
                <w:rFonts w:ascii="Times New Roman" w:eastAsia="仿宋" w:hAnsi="仿宋"/>
                <w:color w:val="000000"/>
                <w:kern w:val="0"/>
                <w:sz w:val="21"/>
                <w:szCs w:val="21"/>
              </w:rPr>
              <w:t>场，开展</w:t>
            </w:r>
            <w:r>
              <w:rPr>
                <w:rFonts w:ascii="Times New Roman" w:eastAsia="仿宋" w:hAnsi="Times New Roman"/>
                <w:color w:val="000000"/>
                <w:kern w:val="0"/>
                <w:sz w:val="21"/>
                <w:szCs w:val="21"/>
              </w:rPr>
              <w:t>“</w:t>
            </w:r>
            <w:r>
              <w:rPr>
                <w:rFonts w:ascii="Times New Roman" w:eastAsia="仿宋" w:hAnsi="仿宋"/>
                <w:color w:val="000000"/>
                <w:kern w:val="0"/>
                <w:sz w:val="21"/>
                <w:szCs w:val="21"/>
              </w:rPr>
              <w:t>万人万场</w:t>
            </w:r>
            <w:r>
              <w:rPr>
                <w:rFonts w:ascii="Times New Roman" w:eastAsia="仿宋" w:hAnsi="Times New Roman"/>
                <w:color w:val="000000"/>
                <w:kern w:val="0"/>
                <w:sz w:val="21"/>
                <w:szCs w:val="21"/>
              </w:rPr>
              <w:t>”</w:t>
            </w:r>
            <w:r>
              <w:rPr>
                <w:rFonts w:ascii="Times New Roman" w:eastAsia="仿宋" w:hAnsi="仿宋"/>
                <w:color w:val="000000"/>
                <w:kern w:val="0"/>
                <w:sz w:val="21"/>
                <w:szCs w:val="21"/>
              </w:rPr>
              <w:t>活动</w:t>
            </w:r>
            <w:r>
              <w:rPr>
                <w:rFonts w:ascii="Times New Roman" w:eastAsia="仿宋" w:hAnsi="Times New Roman"/>
                <w:color w:val="000000"/>
                <w:kern w:val="0"/>
                <w:sz w:val="21"/>
                <w:szCs w:val="21"/>
              </w:rPr>
              <w:t>340</w:t>
            </w:r>
            <w:r>
              <w:rPr>
                <w:rFonts w:ascii="Times New Roman" w:eastAsia="仿宋" w:hAnsi="仿宋"/>
                <w:color w:val="000000"/>
                <w:kern w:val="0"/>
                <w:sz w:val="21"/>
                <w:szCs w:val="21"/>
              </w:rPr>
              <w:t>场，覆盖青少年</w:t>
            </w:r>
            <w:r>
              <w:rPr>
                <w:rFonts w:ascii="Times New Roman" w:eastAsia="仿宋" w:hAnsi="Times New Roman"/>
                <w:color w:val="000000"/>
                <w:kern w:val="0"/>
                <w:sz w:val="21"/>
                <w:szCs w:val="21"/>
              </w:rPr>
              <w:t>13</w:t>
            </w:r>
            <w:r>
              <w:rPr>
                <w:rFonts w:ascii="Times New Roman" w:eastAsia="仿宋" w:hAnsi="仿宋"/>
                <w:color w:val="000000"/>
                <w:kern w:val="0"/>
                <w:sz w:val="21"/>
                <w:szCs w:val="21"/>
              </w:rPr>
              <w:t>万余人。</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w:t>
            </w:r>
            <w:r>
              <w:rPr>
                <w:rFonts w:ascii="Times New Roman" w:eastAsia="仿宋" w:hAnsi="Times New Roman" w:hint="eastAsia"/>
                <w:color w:val="000000"/>
                <w:kern w:val="0"/>
                <w:sz w:val="21"/>
                <w:szCs w:val="21"/>
              </w:rPr>
              <w:t>0</w:t>
            </w:r>
          </w:p>
        </w:tc>
        <w:tc>
          <w:tcPr>
            <w:tcW w:w="70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w:t>
            </w:r>
            <w:r>
              <w:rPr>
                <w:rFonts w:ascii="Times New Roman" w:eastAsia="仿宋" w:hAnsi="Times New Roman" w:hint="eastAsia"/>
                <w:color w:val="000000"/>
                <w:kern w:val="0"/>
                <w:sz w:val="21"/>
                <w:szCs w:val="21"/>
              </w:rPr>
              <w:t>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Merge/>
            <w:vAlign w:val="center"/>
          </w:tcPr>
          <w:p w:rsidR="000B296F" w:rsidRDefault="000B296F">
            <w:pPr>
              <w:widowControl/>
              <w:spacing w:line="400" w:lineRule="exact"/>
              <w:jc w:val="center"/>
              <w:rPr>
                <w:rFonts w:ascii="Times New Roman" w:eastAsia="仿宋" w:hAnsi="Times New Roman"/>
                <w:color w:val="000000"/>
                <w:kern w:val="0"/>
                <w:sz w:val="21"/>
                <w:szCs w:val="21"/>
              </w:rPr>
            </w:pP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2</w:t>
            </w:r>
            <w:r>
              <w:rPr>
                <w:rFonts w:ascii="Times New Roman" w:eastAsia="仿宋" w:hAnsi="仿宋"/>
                <w:color w:val="000000"/>
                <w:kern w:val="0"/>
                <w:sz w:val="21"/>
                <w:szCs w:val="21"/>
              </w:rPr>
              <w:t>：进一步加强共青团基层组织建设</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全面</w:t>
            </w:r>
          </w:p>
        </w:tc>
        <w:tc>
          <w:tcPr>
            <w:tcW w:w="1811" w:type="dxa"/>
            <w:gridSpan w:val="2"/>
            <w:vAlign w:val="center"/>
          </w:tcPr>
          <w:p w:rsidR="000B296F" w:rsidRDefault="00353539">
            <w:pPr>
              <w:widowControl/>
              <w:spacing w:line="240" w:lineRule="exact"/>
              <w:jc w:val="left"/>
              <w:rPr>
                <w:rFonts w:ascii="Times New Roman" w:eastAsia="仿宋" w:hAnsi="Times New Roman"/>
                <w:color w:val="000000"/>
                <w:kern w:val="0"/>
                <w:sz w:val="21"/>
                <w:szCs w:val="21"/>
              </w:rPr>
            </w:pPr>
            <w:r>
              <w:rPr>
                <w:rFonts w:ascii="Times New Roman" w:eastAsia="仿宋" w:hAnsi="Times New Roman"/>
                <w:sz w:val="21"/>
                <w:szCs w:val="21"/>
              </w:rPr>
              <w:t>6</w:t>
            </w:r>
            <w:r>
              <w:rPr>
                <w:rFonts w:ascii="Times New Roman" w:eastAsia="仿宋" w:hAnsi="仿宋"/>
                <w:sz w:val="21"/>
                <w:szCs w:val="21"/>
              </w:rPr>
              <w:t>个县市区已成立</w:t>
            </w:r>
            <w:r>
              <w:rPr>
                <w:rFonts w:ascii="Times New Roman" w:eastAsia="仿宋" w:hAnsi="Times New Roman"/>
                <w:sz w:val="21"/>
                <w:szCs w:val="21"/>
              </w:rPr>
              <w:t>6</w:t>
            </w:r>
            <w:r>
              <w:rPr>
                <w:rFonts w:ascii="Times New Roman" w:eastAsia="仿宋" w:hAnsi="仿宋"/>
                <w:sz w:val="21"/>
                <w:szCs w:val="21"/>
              </w:rPr>
              <w:t>个县级青联，实现县级青联全覆盖。成立</w:t>
            </w:r>
            <w:r>
              <w:rPr>
                <w:rFonts w:ascii="Times New Roman" w:eastAsia="仿宋" w:hAnsi="Times New Roman"/>
                <w:sz w:val="21"/>
                <w:szCs w:val="21"/>
              </w:rPr>
              <w:t>5</w:t>
            </w:r>
            <w:r>
              <w:rPr>
                <w:rFonts w:ascii="Times New Roman" w:eastAsia="仿宋" w:hAnsi="仿宋"/>
                <w:sz w:val="21"/>
                <w:szCs w:val="21"/>
              </w:rPr>
              <w:t>家中学（中职）共青团名师工作室和</w:t>
            </w:r>
            <w:r>
              <w:rPr>
                <w:rFonts w:ascii="Times New Roman" w:eastAsia="仿宋" w:hAnsi="Times New Roman"/>
                <w:sz w:val="21"/>
                <w:szCs w:val="21"/>
              </w:rPr>
              <w:t>5</w:t>
            </w:r>
            <w:r>
              <w:rPr>
                <w:rFonts w:ascii="Times New Roman" w:eastAsia="仿宋" w:hAnsi="仿宋"/>
                <w:sz w:val="21"/>
                <w:szCs w:val="21"/>
              </w:rPr>
              <w:t>家少先队名师工作室，</w:t>
            </w:r>
            <w:r>
              <w:rPr>
                <w:rFonts w:ascii="Times New Roman" w:eastAsia="仿宋" w:hAnsi="Times New Roman"/>
                <w:sz w:val="21"/>
                <w:szCs w:val="21"/>
              </w:rPr>
              <w:t>65</w:t>
            </w:r>
            <w:r>
              <w:rPr>
                <w:rFonts w:ascii="Times New Roman" w:eastAsia="仿宋" w:hAnsi="仿宋"/>
                <w:sz w:val="21"/>
                <w:szCs w:val="21"/>
              </w:rPr>
              <w:t>个社区成立少工委。</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1119" w:type="dxa"/>
            <w:vAlign w:val="center"/>
          </w:tcPr>
          <w:p w:rsidR="000B296F" w:rsidRDefault="000B296F">
            <w:pPr>
              <w:widowControl/>
              <w:spacing w:line="400" w:lineRule="exact"/>
              <w:jc w:val="left"/>
              <w:rPr>
                <w:rFonts w:ascii="Times New Roman" w:eastAsia="仿宋" w:hAnsi="Times New Roman"/>
                <w:color w:val="000000"/>
                <w:kern w:val="0"/>
                <w:sz w:val="21"/>
                <w:szCs w:val="21"/>
              </w:rPr>
            </w:pPr>
          </w:p>
        </w:tc>
      </w:tr>
      <w:tr w:rsidR="000B296F">
        <w:trPr>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1051"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生态效</w:t>
            </w:r>
          </w:p>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益指标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w:t>
            </w:r>
            <w:r>
              <w:rPr>
                <w:rFonts w:ascii="Times New Roman" w:eastAsia="仿宋" w:hAnsi="Times New Roman"/>
                <w:color w:val="000000"/>
                <w:kern w:val="0"/>
                <w:sz w:val="21"/>
                <w:szCs w:val="21"/>
              </w:rPr>
              <w:t>1</w:t>
            </w:r>
            <w:r>
              <w:rPr>
                <w:rFonts w:ascii="Times New Roman" w:eastAsia="仿宋" w:hAnsi="仿宋"/>
                <w:color w:val="000000"/>
                <w:kern w:val="0"/>
                <w:sz w:val="21"/>
                <w:szCs w:val="21"/>
              </w:rPr>
              <w:t>：</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1811"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690"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trHeight w:val="480"/>
          <w:jc w:val="center"/>
        </w:trPr>
        <w:tc>
          <w:tcPr>
            <w:tcW w:w="710" w:type="dxa"/>
            <w:vMerge/>
            <w:vAlign w:val="center"/>
          </w:tcPr>
          <w:p w:rsidR="000B296F" w:rsidRDefault="000B296F">
            <w:pPr>
              <w:widowControl/>
              <w:spacing w:line="400" w:lineRule="exact"/>
              <w:jc w:val="left"/>
              <w:rPr>
                <w:rFonts w:ascii="Times New Roman" w:eastAsia="仿宋" w:hAnsi="Times New Roman"/>
                <w:color w:val="000000"/>
                <w:kern w:val="0"/>
                <w:sz w:val="21"/>
                <w:szCs w:val="21"/>
              </w:rPr>
            </w:pPr>
          </w:p>
        </w:tc>
        <w:tc>
          <w:tcPr>
            <w:tcW w:w="825"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满意度指标（</w:t>
            </w:r>
            <w:r>
              <w:rPr>
                <w:rFonts w:ascii="Times New Roman" w:eastAsia="仿宋" w:hAnsi="Times New Roman"/>
                <w:color w:val="000000"/>
                <w:kern w:val="0"/>
                <w:sz w:val="21"/>
                <w:szCs w:val="21"/>
              </w:rPr>
              <w:t>10</w:t>
            </w:r>
            <w:r>
              <w:rPr>
                <w:rFonts w:ascii="Times New Roman" w:eastAsia="仿宋" w:hAnsi="仿宋"/>
                <w:color w:val="000000"/>
                <w:kern w:val="0"/>
                <w:sz w:val="21"/>
                <w:szCs w:val="21"/>
              </w:rPr>
              <w:t>分）</w:t>
            </w:r>
          </w:p>
        </w:tc>
        <w:tc>
          <w:tcPr>
            <w:tcW w:w="1051" w:type="dxa"/>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服务对象满意度指标</w:t>
            </w:r>
          </w:p>
        </w:tc>
        <w:tc>
          <w:tcPr>
            <w:tcW w:w="2159"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指标：服务全市青年满意度</w:t>
            </w:r>
          </w:p>
        </w:tc>
        <w:tc>
          <w:tcPr>
            <w:tcW w:w="104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≥90%</w:t>
            </w:r>
          </w:p>
        </w:tc>
        <w:tc>
          <w:tcPr>
            <w:tcW w:w="1811" w:type="dxa"/>
            <w:gridSpan w:val="2"/>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95%</w:t>
            </w:r>
          </w:p>
        </w:tc>
        <w:tc>
          <w:tcPr>
            <w:tcW w:w="690" w:type="dxa"/>
            <w:gridSpan w:val="2"/>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Times New Roman"/>
                <w:color w:val="000000"/>
                <w:kern w:val="0"/>
                <w:sz w:val="21"/>
                <w:szCs w:val="21"/>
              </w:rPr>
              <w:t>10</w:t>
            </w:r>
          </w:p>
        </w:tc>
        <w:tc>
          <w:tcPr>
            <w:tcW w:w="70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r>
              <w:rPr>
                <w:rFonts w:ascii="Times New Roman" w:eastAsia="仿宋" w:hAnsi="Times New Roman"/>
                <w:color w:val="000000"/>
                <w:kern w:val="0"/>
                <w:sz w:val="21"/>
                <w:szCs w:val="21"/>
              </w:rPr>
              <w:t>10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r w:rsidR="000B296F">
        <w:trPr>
          <w:trHeight w:val="590"/>
          <w:jc w:val="center"/>
        </w:trPr>
        <w:tc>
          <w:tcPr>
            <w:tcW w:w="7605" w:type="dxa"/>
            <w:gridSpan w:val="8"/>
            <w:vAlign w:val="center"/>
          </w:tcPr>
          <w:p w:rsidR="000B296F" w:rsidRDefault="00353539">
            <w:pPr>
              <w:widowControl/>
              <w:spacing w:line="400" w:lineRule="exact"/>
              <w:jc w:val="center"/>
              <w:rPr>
                <w:rFonts w:ascii="Times New Roman" w:eastAsia="仿宋" w:hAnsi="Times New Roman"/>
                <w:color w:val="000000"/>
                <w:kern w:val="0"/>
                <w:sz w:val="21"/>
                <w:szCs w:val="21"/>
              </w:rPr>
            </w:pPr>
            <w:r>
              <w:rPr>
                <w:rFonts w:ascii="Times New Roman" w:eastAsia="仿宋" w:hAnsi="仿宋"/>
                <w:color w:val="000000"/>
                <w:kern w:val="0"/>
                <w:sz w:val="21"/>
                <w:szCs w:val="21"/>
              </w:rPr>
              <w:t>总分</w:t>
            </w:r>
          </w:p>
        </w:tc>
        <w:tc>
          <w:tcPr>
            <w:tcW w:w="690" w:type="dxa"/>
            <w:gridSpan w:val="2"/>
            <w:vAlign w:val="center"/>
          </w:tcPr>
          <w:p w:rsidR="000B296F" w:rsidRDefault="00353539">
            <w:pPr>
              <w:widowControl/>
              <w:spacing w:line="240" w:lineRule="exact"/>
              <w:rPr>
                <w:rFonts w:ascii="Times New Roman" w:eastAsia="仿宋" w:hAnsi="Times New Roman"/>
                <w:color w:val="000000"/>
                <w:kern w:val="0"/>
                <w:sz w:val="21"/>
                <w:szCs w:val="21"/>
              </w:rPr>
            </w:pPr>
            <w:r>
              <w:rPr>
                <w:rFonts w:ascii="Times New Roman" w:eastAsia="仿宋" w:hAnsi="Times New Roman"/>
                <w:color w:val="000000"/>
                <w:kern w:val="0"/>
                <w:sz w:val="21"/>
                <w:szCs w:val="21"/>
              </w:rPr>
              <w:t>100</w:t>
            </w:r>
          </w:p>
        </w:tc>
        <w:tc>
          <w:tcPr>
            <w:tcW w:w="709" w:type="dxa"/>
            <w:vAlign w:val="center"/>
          </w:tcPr>
          <w:p w:rsidR="000B296F" w:rsidRDefault="00353539">
            <w:pPr>
              <w:widowControl/>
              <w:spacing w:line="240" w:lineRule="exact"/>
              <w:jc w:val="center"/>
              <w:rPr>
                <w:rFonts w:ascii="Times New Roman" w:eastAsia="仿宋" w:hAnsi="Times New Roman"/>
                <w:color w:val="000000"/>
                <w:kern w:val="0"/>
                <w:sz w:val="21"/>
                <w:szCs w:val="21"/>
              </w:rPr>
            </w:pPr>
            <w:r>
              <w:rPr>
                <w:rFonts w:ascii="Times New Roman" w:eastAsia="仿宋" w:hAnsi="Times New Roman" w:hint="eastAsia"/>
                <w:color w:val="000000"/>
                <w:kern w:val="0"/>
                <w:sz w:val="21"/>
                <w:szCs w:val="21"/>
              </w:rPr>
              <w:t>100</w:t>
            </w:r>
          </w:p>
        </w:tc>
        <w:tc>
          <w:tcPr>
            <w:tcW w:w="1119" w:type="dxa"/>
            <w:vAlign w:val="center"/>
          </w:tcPr>
          <w:p w:rsidR="000B296F" w:rsidRDefault="00353539">
            <w:pPr>
              <w:widowControl/>
              <w:spacing w:line="400" w:lineRule="exact"/>
              <w:jc w:val="left"/>
              <w:rPr>
                <w:rFonts w:ascii="Times New Roman" w:eastAsia="仿宋" w:hAnsi="Times New Roman"/>
                <w:color w:val="000000"/>
                <w:kern w:val="0"/>
                <w:sz w:val="21"/>
                <w:szCs w:val="21"/>
              </w:rPr>
            </w:pPr>
            <w:r>
              <w:rPr>
                <w:rFonts w:ascii="Times New Roman" w:eastAsia="仿宋" w:hAnsi="仿宋"/>
                <w:color w:val="000000"/>
                <w:kern w:val="0"/>
                <w:sz w:val="21"/>
                <w:szCs w:val="21"/>
              </w:rPr>
              <w:t xml:space="preserve">　</w:t>
            </w:r>
          </w:p>
        </w:tc>
      </w:tr>
    </w:tbl>
    <w:p w:rsidR="000B296F" w:rsidRDefault="00353539">
      <w:pPr>
        <w:pStyle w:val="a3"/>
        <w:spacing w:line="600" w:lineRule="exact"/>
        <w:rPr>
          <w:rFonts w:ascii="Times New Roman" w:hAnsi="Times New Roman"/>
          <w:kern w:val="0"/>
          <w:sz w:val="22"/>
          <w:szCs w:val="24"/>
        </w:rPr>
      </w:pPr>
      <w:r>
        <w:rPr>
          <w:rFonts w:ascii="Times New Roman" w:hAnsi="Times New Roman"/>
          <w:kern w:val="0"/>
          <w:sz w:val="22"/>
          <w:szCs w:val="24"/>
        </w:rPr>
        <w:t>填表人：赵洁</w:t>
      </w:r>
      <w:r>
        <w:rPr>
          <w:rFonts w:ascii="Times New Roman" w:hAnsi="Times New Roman"/>
          <w:kern w:val="0"/>
          <w:sz w:val="22"/>
          <w:szCs w:val="24"/>
        </w:rPr>
        <w:t xml:space="preserve"> </w:t>
      </w:r>
      <w:r>
        <w:rPr>
          <w:rFonts w:ascii="Times New Roman" w:hAnsi="Times New Roman"/>
          <w:kern w:val="0"/>
          <w:sz w:val="22"/>
          <w:szCs w:val="24"/>
        </w:rPr>
        <w:t>填报日期：</w:t>
      </w:r>
      <w:r>
        <w:rPr>
          <w:rFonts w:ascii="Times New Roman" w:hAnsi="Times New Roman"/>
          <w:kern w:val="0"/>
          <w:sz w:val="22"/>
          <w:szCs w:val="24"/>
        </w:rPr>
        <w:t>202</w:t>
      </w:r>
      <w:r>
        <w:rPr>
          <w:rFonts w:ascii="Times New Roman" w:hAnsi="Times New Roman" w:hint="eastAsia"/>
          <w:kern w:val="0"/>
          <w:sz w:val="22"/>
          <w:szCs w:val="24"/>
        </w:rPr>
        <w:t>4</w:t>
      </w:r>
      <w:r>
        <w:rPr>
          <w:rFonts w:ascii="Times New Roman" w:hAnsi="Times New Roman"/>
          <w:kern w:val="0"/>
          <w:sz w:val="22"/>
          <w:szCs w:val="24"/>
        </w:rPr>
        <w:t>.</w:t>
      </w:r>
      <w:r>
        <w:rPr>
          <w:rFonts w:ascii="Times New Roman" w:hAnsi="Times New Roman" w:hint="eastAsia"/>
          <w:kern w:val="0"/>
          <w:sz w:val="22"/>
          <w:szCs w:val="24"/>
        </w:rPr>
        <w:t>5</w:t>
      </w:r>
      <w:r>
        <w:rPr>
          <w:rFonts w:ascii="Times New Roman" w:hAnsi="Times New Roman"/>
          <w:kern w:val="0"/>
          <w:sz w:val="22"/>
          <w:szCs w:val="24"/>
        </w:rPr>
        <w:t>.</w:t>
      </w:r>
      <w:r>
        <w:rPr>
          <w:rFonts w:ascii="Times New Roman" w:hAnsi="Times New Roman" w:hint="eastAsia"/>
          <w:kern w:val="0"/>
          <w:sz w:val="22"/>
          <w:szCs w:val="24"/>
        </w:rPr>
        <w:t>20</w:t>
      </w:r>
      <w:r>
        <w:rPr>
          <w:rFonts w:ascii="Times New Roman" w:hAnsi="Times New Roman"/>
          <w:kern w:val="0"/>
          <w:sz w:val="22"/>
          <w:szCs w:val="24"/>
        </w:rPr>
        <w:t xml:space="preserve">  </w:t>
      </w:r>
      <w:r>
        <w:rPr>
          <w:rFonts w:ascii="Times New Roman" w:hAnsi="Times New Roman"/>
          <w:kern w:val="0"/>
          <w:sz w:val="22"/>
          <w:szCs w:val="24"/>
        </w:rPr>
        <w:t>联系电话：</w:t>
      </w:r>
      <w:r>
        <w:rPr>
          <w:rFonts w:ascii="Times New Roman" w:hAnsi="Times New Roman"/>
          <w:kern w:val="0"/>
          <w:sz w:val="22"/>
          <w:szCs w:val="24"/>
        </w:rPr>
        <w:t xml:space="preserve">15197710238  </w:t>
      </w:r>
      <w:r>
        <w:rPr>
          <w:rFonts w:ascii="Times New Roman" w:hAnsi="Times New Roman"/>
          <w:kern w:val="0"/>
          <w:sz w:val="22"/>
          <w:szCs w:val="24"/>
        </w:rPr>
        <w:t>单位负责人签字：</w:t>
      </w:r>
    </w:p>
    <w:p w:rsidR="000B296F" w:rsidRDefault="00353539">
      <w:pPr>
        <w:pStyle w:val="a3"/>
        <w:spacing w:line="600" w:lineRule="exact"/>
        <w:rPr>
          <w:rFonts w:ascii="Times New Roman" w:eastAsia="黑体" w:hAnsi="Times New Roman"/>
          <w:kern w:val="0"/>
          <w:sz w:val="22"/>
          <w:szCs w:val="24"/>
        </w:rPr>
      </w:pPr>
      <w:r>
        <w:rPr>
          <w:rFonts w:ascii="Times New Roman" w:eastAsia="黑体" w:hAnsi="Times New Roman"/>
          <w:szCs w:val="32"/>
        </w:rPr>
        <w:t>附件</w:t>
      </w:r>
      <w:r>
        <w:rPr>
          <w:rFonts w:ascii="Times New Roman" w:eastAsia="黑体" w:hAnsi="Times New Roman" w:hint="eastAsia"/>
          <w:szCs w:val="32"/>
        </w:rPr>
        <w:t>3</w:t>
      </w:r>
    </w:p>
    <w:p w:rsidR="000B296F" w:rsidRDefault="00353539">
      <w:pPr>
        <w:widowControl/>
        <w:spacing w:line="400" w:lineRule="exact"/>
        <w:jc w:val="center"/>
        <w:rPr>
          <w:rFonts w:ascii="Times New Roman" w:eastAsia="方正小标宋_GBK" w:hAnsi="Times New Roman"/>
          <w:color w:val="000000"/>
          <w:kern w:val="0"/>
          <w:sz w:val="36"/>
          <w:szCs w:val="36"/>
        </w:rPr>
      </w:pPr>
      <w:r>
        <w:rPr>
          <w:rFonts w:ascii="Times New Roman" w:eastAsia="方正小标宋_GBK" w:hAnsi="Times New Roman"/>
          <w:color w:val="000000"/>
          <w:kern w:val="0"/>
          <w:sz w:val="36"/>
          <w:szCs w:val="36"/>
        </w:rPr>
        <w:t>202</w:t>
      </w:r>
      <w:r>
        <w:rPr>
          <w:rFonts w:ascii="Times New Roman" w:eastAsia="方正小标宋_GBK" w:hAnsi="Times New Roman" w:hint="eastAsia"/>
          <w:color w:val="000000"/>
          <w:kern w:val="0"/>
          <w:sz w:val="36"/>
          <w:szCs w:val="36"/>
        </w:rPr>
        <w:t>3</w:t>
      </w:r>
      <w:r>
        <w:rPr>
          <w:rFonts w:ascii="Times New Roman" w:eastAsia="方正小标宋_GBK" w:hAnsi="Times New Roman"/>
          <w:color w:val="000000"/>
          <w:kern w:val="0"/>
          <w:sz w:val="36"/>
          <w:szCs w:val="36"/>
        </w:rPr>
        <w:t>年度项目支出绩效自评表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804"/>
        <w:gridCol w:w="69"/>
        <w:gridCol w:w="1134"/>
        <w:gridCol w:w="1266"/>
        <w:gridCol w:w="931"/>
        <w:gridCol w:w="965"/>
        <w:gridCol w:w="810"/>
        <w:gridCol w:w="902"/>
        <w:gridCol w:w="1107"/>
      </w:tblGrid>
      <w:tr w:rsidR="000B296F">
        <w:trPr>
          <w:trHeight w:val="437"/>
          <w:jc w:val="center"/>
        </w:trPr>
        <w:tc>
          <w:tcPr>
            <w:tcW w:w="1033" w:type="pct"/>
            <w:gridSpan w:val="2"/>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项目支出名称</w:t>
            </w:r>
          </w:p>
        </w:tc>
        <w:tc>
          <w:tcPr>
            <w:tcW w:w="3966" w:type="pct"/>
            <w:gridSpan w:val="8"/>
            <w:vAlign w:val="center"/>
          </w:tcPr>
          <w:p w:rsidR="000B296F" w:rsidRDefault="00353539">
            <w:pPr>
              <w:widowControl/>
              <w:jc w:val="center"/>
              <w:rPr>
                <w:color w:val="000000"/>
                <w:kern w:val="0"/>
                <w:sz w:val="21"/>
                <w:szCs w:val="21"/>
              </w:rPr>
            </w:pPr>
            <w:r>
              <w:rPr>
                <w:rFonts w:hint="eastAsia"/>
                <w:color w:val="000000"/>
                <w:kern w:val="0"/>
                <w:sz w:val="21"/>
                <w:szCs w:val="21"/>
              </w:rPr>
              <w:t>青少年事业发展专项经费</w:t>
            </w:r>
          </w:p>
        </w:tc>
      </w:tr>
      <w:tr w:rsidR="000B296F">
        <w:trPr>
          <w:trHeight w:val="340"/>
          <w:jc w:val="center"/>
        </w:trPr>
        <w:tc>
          <w:tcPr>
            <w:tcW w:w="589" w:type="pct"/>
            <w:vAlign w:val="center"/>
          </w:tcPr>
          <w:p w:rsidR="000B296F" w:rsidRDefault="00353539">
            <w:pPr>
              <w:widowControl/>
              <w:jc w:val="left"/>
              <w:rPr>
                <w:color w:val="000000"/>
                <w:kern w:val="0"/>
                <w:sz w:val="21"/>
                <w:szCs w:val="21"/>
              </w:rPr>
            </w:pPr>
            <w:r>
              <w:rPr>
                <w:color w:val="000000"/>
                <w:kern w:val="0"/>
                <w:sz w:val="21"/>
                <w:szCs w:val="21"/>
              </w:rPr>
              <w:t>主管部门</w:t>
            </w:r>
          </w:p>
        </w:tc>
        <w:tc>
          <w:tcPr>
            <w:tcW w:w="2321" w:type="pct"/>
            <w:gridSpan w:val="5"/>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共青团益阳市委</w:t>
            </w:r>
          </w:p>
        </w:tc>
        <w:tc>
          <w:tcPr>
            <w:tcW w:w="532" w:type="pct"/>
            <w:vAlign w:val="center"/>
          </w:tcPr>
          <w:p w:rsidR="000B296F" w:rsidRDefault="00353539">
            <w:pPr>
              <w:widowControl/>
              <w:jc w:val="center"/>
              <w:rPr>
                <w:color w:val="000000"/>
                <w:kern w:val="0"/>
                <w:sz w:val="21"/>
                <w:szCs w:val="21"/>
              </w:rPr>
            </w:pPr>
            <w:r>
              <w:rPr>
                <w:color w:val="000000"/>
                <w:kern w:val="0"/>
                <w:sz w:val="21"/>
                <w:szCs w:val="21"/>
              </w:rPr>
              <w:t>实施</w:t>
            </w:r>
          </w:p>
          <w:p w:rsidR="000B296F" w:rsidRDefault="00353539">
            <w:pPr>
              <w:widowControl/>
              <w:jc w:val="center"/>
              <w:rPr>
                <w:color w:val="000000"/>
                <w:kern w:val="0"/>
                <w:sz w:val="21"/>
                <w:szCs w:val="21"/>
              </w:rPr>
            </w:pPr>
            <w:r>
              <w:rPr>
                <w:color w:val="000000"/>
                <w:kern w:val="0"/>
                <w:sz w:val="21"/>
                <w:szCs w:val="21"/>
              </w:rPr>
              <w:t>单位</w:t>
            </w:r>
          </w:p>
        </w:tc>
        <w:tc>
          <w:tcPr>
            <w:tcW w:w="1556" w:type="pct"/>
            <w:gridSpan w:val="3"/>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共青团益阳市委</w:t>
            </w:r>
          </w:p>
        </w:tc>
      </w:tr>
      <w:tr w:rsidR="000B296F">
        <w:trPr>
          <w:trHeight w:val="218"/>
          <w:jc w:val="center"/>
        </w:trPr>
        <w:tc>
          <w:tcPr>
            <w:tcW w:w="589" w:type="pct"/>
            <w:vMerge w:val="restart"/>
            <w:vAlign w:val="center"/>
          </w:tcPr>
          <w:p w:rsidR="000B296F" w:rsidRDefault="00353539">
            <w:pPr>
              <w:widowControl/>
              <w:jc w:val="center"/>
              <w:rPr>
                <w:color w:val="000000"/>
                <w:kern w:val="0"/>
                <w:sz w:val="21"/>
                <w:szCs w:val="21"/>
              </w:rPr>
            </w:pPr>
            <w:r>
              <w:rPr>
                <w:color w:val="000000"/>
                <w:kern w:val="0"/>
                <w:sz w:val="21"/>
                <w:szCs w:val="21"/>
              </w:rPr>
              <w:t>项目资金</w:t>
            </w:r>
            <w:r>
              <w:rPr>
                <w:color w:val="000000"/>
                <w:kern w:val="0"/>
                <w:sz w:val="21"/>
                <w:szCs w:val="21"/>
              </w:rPr>
              <w:br/>
            </w:r>
            <w:r>
              <w:rPr>
                <w:color w:val="000000"/>
                <w:kern w:val="0"/>
                <w:sz w:val="21"/>
                <w:szCs w:val="21"/>
              </w:rPr>
              <w:t>（万元）</w:t>
            </w:r>
          </w:p>
        </w:tc>
        <w:tc>
          <w:tcPr>
            <w:tcW w:w="1108" w:type="pct"/>
            <w:gridSpan w:val="3"/>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99" w:type="pct"/>
            <w:vAlign w:val="center"/>
          </w:tcPr>
          <w:p w:rsidR="000B296F" w:rsidRDefault="00353539">
            <w:pPr>
              <w:widowControl/>
              <w:jc w:val="left"/>
              <w:rPr>
                <w:color w:val="000000"/>
                <w:kern w:val="0"/>
                <w:sz w:val="21"/>
                <w:szCs w:val="21"/>
              </w:rPr>
            </w:pPr>
            <w:r>
              <w:rPr>
                <w:rFonts w:hint="eastAsia"/>
                <w:color w:val="000000"/>
                <w:kern w:val="0"/>
                <w:sz w:val="21"/>
                <w:szCs w:val="21"/>
              </w:rPr>
              <w:t>年</w:t>
            </w:r>
            <w:r>
              <w:rPr>
                <w:color w:val="000000"/>
                <w:kern w:val="0"/>
                <w:sz w:val="21"/>
                <w:szCs w:val="21"/>
              </w:rPr>
              <w:t>初预算数</w:t>
            </w:r>
          </w:p>
        </w:tc>
        <w:tc>
          <w:tcPr>
            <w:tcW w:w="513" w:type="pct"/>
            <w:vAlign w:val="center"/>
          </w:tcPr>
          <w:p w:rsidR="000B296F" w:rsidRDefault="00353539">
            <w:pPr>
              <w:widowControl/>
              <w:jc w:val="center"/>
              <w:rPr>
                <w:color w:val="000000"/>
                <w:kern w:val="0"/>
                <w:sz w:val="21"/>
                <w:szCs w:val="21"/>
              </w:rPr>
            </w:pPr>
            <w:r>
              <w:rPr>
                <w:color w:val="000000"/>
                <w:kern w:val="0"/>
                <w:sz w:val="21"/>
                <w:szCs w:val="21"/>
              </w:rPr>
              <w:t>全年预算数</w:t>
            </w:r>
          </w:p>
        </w:tc>
        <w:tc>
          <w:tcPr>
            <w:tcW w:w="532" w:type="pct"/>
            <w:vAlign w:val="center"/>
          </w:tcPr>
          <w:p w:rsidR="000B296F" w:rsidRDefault="00353539">
            <w:pPr>
              <w:jc w:val="center"/>
              <w:rPr>
                <w:sz w:val="21"/>
                <w:szCs w:val="21"/>
              </w:rPr>
            </w:pPr>
            <w:r>
              <w:rPr>
                <w:sz w:val="21"/>
                <w:szCs w:val="21"/>
              </w:rPr>
              <w:t>全年</w:t>
            </w:r>
          </w:p>
          <w:p w:rsidR="000B296F" w:rsidRDefault="00353539">
            <w:pPr>
              <w:jc w:val="center"/>
              <w:rPr>
                <w:sz w:val="21"/>
                <w:szCs w:val="21"/>
              </w:rPr>
            </w:pPr>
            <w:r>
              <w:rPr>
                <w:sz w:val="21"/>
                <w:szCs w:val="21"/>
              </w:rPr>
              <w:t>执行数</w:t>
            </w:r>
          </w:p>
        </w:tc>
        <w:tc>
          <w:tcPr>
            <w:tcW w:w="447" w:type="pct"/>
            <w:vAlign w:val="center"/>
          </w:tcPr>
          <w:p w:rsidR="000B296F" w:rsidRDefault="00353539">
            <w:pPr>
              <w:jc w:val="left"/>
              <w:rPr>
                <w:sz w:val="21"/>
                <w:szCs w:val="21"/>
              </w:rPr>
            </w:pPr>
            <w:r>
              <w:rPr>
                <w:sz w:val="21"/>
                <w:szCs w:val="21"/>
              </w:rPr>
              <w:t>分值</w:t>
            </w:r>
          </w:p>
        </w:tc>
        <w:tc>
          <w:tcPr>
            <w:tcW w:w="498" w:type="pct"/>
            <w:vAlign w:val="center"/>
          </w:tcPr>
          <w:p w:rsidR="000B296F" w:rsidRDefault="00353539">
            <w:pPr>
              <w:jc w:val="left"/>
              <w:rPr>
                <w:sz w:val="21"/>
                <w:szCs w:val="21"/>
              </w:rPr>
            </w:pPr>
            <w:r>
              <w:rPr>
                <w:sz w:val="21"/>
                <w:szCs w:val="21"/>
              </w:rPr>
              <w:t>执行率</w:t>
            </w:r>
          </w:p>
        </w:tc>
        <w:tc>
          <w:tcPr>
            <w:tcW w:w="611" w:type="pct"/>
            <w:vAlign w:val="center"/>
          </w:tcPr>
          <w:p w:rsidR="000B296F" w:rsidRDefault="00353539">
            <w:pPr>
              <w:jc w:val="left"/>
              <w:rPr>
                <w:sz w:val="21"/>
                <w:szCs w:val="21"/>
              </w:rPr>
            </w:pPr>
            <w:r>
              <w:rPr>
                <w:rFonts w:hint="eastAsia"/>
                <w:sz w:val="21"/>
                <w:szCs w:val="21"/>
              </w:rPr>
              <w:t>自评</w:t>
            </w:r>
            <w:r>
              <w:rPr>
                <w:sz w:val="21"/>
                <w:szCs w:val="21"/>
              </w:rPr>
              <w:t>得分</w:t>
            </w:r>
          </w:p>
        </w:tc>
      </w:tr>
      <w:tr w:rsidR="000B296F">
        <w:trPr>
          <w:trHeight w:val="340"/>
          <w:jc w:val="center"/>
        </w:trPr>
        <w:tc>
          <w:tcPr>
            <w:tcW w:w="589" w:type="pct"/>
            <w:vMerge/>
            <w:vAlign w:val="center"/>
          </w:tcPr>
          <w:p w:rsidR="000B296F" w:rsidRDefault="000B296F">
            <w:pPr>
              <w:widowControl/>
              <w:jc w:val="left"/>
              <w:rPr>
                <w:color w:val="000000"/>
                <w:kern w:val="0"/>
                <w:sz w:val="21"/>
                <w:szCs w:val="21"/>
              </w:rPr>
            </w:pPr>
          </w:p>
        </w:tc>
        <w:tc>
          <w:tcPr>
            <w:tcW w:w="1108" w:type="pct"/>
            <w:gridSpan w:val="3"/>
            <w:vAlign w:val="center"/>
          </w:tcPr>
          <w:p w:rsidR="000B296F" w:rsidRDefault="00353539">
            <w:pPr>
              <w:widowControl/>
              <w:jc w:val="left"/>
              <w:rPr>
                <w:color w:val="000000"/>
                <w:kern w:val="0"/>
                <w:sz w:val="21"/>
                <w:szCs w:val="21"/>
              </w:rPr>
            </w:pPr>
            <w:r>
              <w:rPr>
                <w:color w:val="000000"/>
                <w:kern w:val="0"/>
                <w:sz w:val="21"/>
                <w:szCs w:val="21"/>
              </w:rPr>
              <w:t xml:space="preserve">年度资金总额　</w:t>
            </w:r>
          </w:p>
        </w:tc>
        <w:tc>
          <w:tcPr>
            <w:tcW w:w="699"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13" w:type="pct"/>
            <w:vAlign w:val="center"/>
          </w:tcPr>
          <w:p w:rsidR="000B296F" w:rsidRDefault="00353539">
            <w:pPr>
              <w:widowControl/>
              <w:jc w:val="center"/>
              <w:rPr>
                <w:color w:val="000000"/>
                <w:kern w:val="0"/>
                <w:sz w:val="21"/>
                <w:szCs w:val="21"/>
              </w:rPr>
            </w:pPr>
            <w:r>
              <w:rPr>
                <w:rFonts w:hint="eastAsia"/>
                <w:color w:val="000000"/>
                <w:kern w:val="0"/>
                <w:sz w:val="21"/>
                <w:szCs w:val="21"/>
              </w:rPr>
              <w:t>94.4</w:t>
            </w:r>
          </w:p>
        </w:tc>
        <w:tc>
          <w:tcPr>
            <w:tcW w:w="532" w:type="pct"/>
            <w:vAlign w:val="center"/>
          </w:tcPr>
          <w:p w:rsidR="000B296F" w:rsidRDefault="00353539">
            <w:pPr>
              <w:widowControl/>
              <w:jc w:val="center"/>
              <w:rPr>
                <w:color w:val="000000"/>
                <w:kern w:val="0"/>
                <w:sz w:val="21"/>
                <w:szCs w:val="21"/>
              </w:rPr>
            </w:pPr>
            <w:r>
              <w:rPr>
                <w:rFonts w:hint="eastAsia"/>
                <w:color w:val="000000"/>
                <w:kern w:val="0"/>
                <w:sz w:val="21"/>
                <w:szCs w:val="21"/>
              </w:rPr>
              <w:t>94.4</w:t>
            </w:r>
          </w:p>
        </w:tc>
        <w:tc>
          <w:tcPr>
            <w:tcW w:w="447" w:type="pct"/>
            <w:vAlign w:val="center"/>
          </w:tcPr>
          <w:p w:rsidR="000B296F" w:rsidRDefault="00353539">
            <w:pPr>
              <w:widowControl/>
              <w:jc w:val="center"/>
              <w:rPr>
                <w:color w:val="000000"/>
                <w:kern w:val="0"/>
                <w:sz w:val="21"/>
                <w:szCs w:val="21"/>
              </w:rPr>
            </w:pPr>
            <w:r>
              <w:rPr>
                <w:color w:val="000000"/>
                <w:kern w:val="0"/>
                <w:sz w:val="21"/>
                <w:szCs w:val="21"/>
              </w:rPr>
              <w:t>10</w:t>
            </w:r>
          </w:p>
        </w:tc>
        <w:tc>
          <w:tcPr>
            <w:tcW w:w="498" w:type="pct"/>
            <w:vAlign w:val="center"/>
          </w:tcPr>
          <w:p w:rsidR="000B296F" w:rsidRDefault="00353539">
            <w:pPr>
              <w:widowControl/>
              <w:jc w:val="center"/>
              <w:rPr>
                <w:color w:val="000000"/>
                <w:kern w:val="0"/>
                <w:sz w:val="21"/>
                <w:szCs w:val="21"/>
              </w:rPr>
            </w:pPr>
            <w:r>
              <w:rPr>
                <w:rFonts w:hint="eastAsia"/>
                <w:color w:val="000000"/>
                <w:kern w:val="0"/>
                <w:sz w:val="21"/>
                <w:szCs w:val="21"/>
              </w:rPr>
              <w:t>100%</w:t>
            </w:r>
          </w:p>
        </w:tc>
        <w:tc>
          <w:tcPr>
            <w:tcW w:w="611" w:type="pct"/>
            <w:vAlign w:val="center"/>
          </w:tcPr>
          <w:p w:rsidR="000B296F" w:rsidRDefault="00353539">
            <w:pPr>
              <w:widowControl/>
              <w:jc w:val="center"/>
              <w:rPr>
                <w:color w:val="000000"/>
                <w:kern w:val="0"/>
                <w:sz w:val="21"/>
                <w:szCs w:val="21"/>
              </w:rPr>
            </w:pPr>
            <w:r>
              <w:rPr>
                <w:rFonts w:hint="eastAsia"/>
                <w:color w:val="000000"/>
                <w:kern w:val="0"/>
                <w:sz w:val="21"/>
                <w:szCs w:val="21"/>
              </w:rPr>
              <w:t>10</w:t>
            </w:r>
          </w:p>
        </w:tc>
      </w:tr>
      <w:tr w:rsidR="000B296F">
        <w:trPr>
          <w:trHeight w:val="342"/>
          <w:jc w:val="center"/>
        </w:trPr>
        <w:tc>
          <w:tcPr>
            <w:tcW w:w="589" w:type="pct"/>
            <w:vMerge/>
            <w:vAlign w:val="center"/>
          </w:tcPr>
          <w:p w:rsidR="000B296F" w:rsidRDefault="000B296F">
            <w:pPr>
              <w:widowControl/>
              <w:jc w:val="left"/>
              <w:rPr>
                <w:color w:val="000000"/>
                <w:kern w:val="0"/>
                <w:sz w:val="21"/>
                <w:szCs w:val="21"/>
              </w:rPr>
            </w:pPr>
          </w:p>
        </w:tc>
        <w:tc>
          <w:tcPr>
            <w:tcW w:w="1108" w:type="pct"/>
            <w:gridSpan w:val="3"/>
            <w:vAlign w:val="center"/>
          </w:tcPr>
          <w:p w:rsidR="000B296F" w:rsidRDefault="00353539">
            <w:pPr>
              <w:widowControl/>
              <w:jc w:val="left"/>
              <w:rPr>
                <w:color w:val="000000"/>
                <w:kern w:val="0"/>
                <w:sz w:val="21"/>
                <w:szCs w:val="21"/>
              </w:rPr>
            </w:pPr>
            <w:r>
              <w:rPr>
                <w:color w:val="000000"/>
                <w:kern w:val="0"/>
                <w:sz w:val="21"/>
                <w:szCs w:val="21"/>
              </w:rPr>
              <w:t xml:space="preserve">其中：当年财政拨款　</w:t>
            </w:r>
          </w:p>
        </w:tc>
        <w:tc>
          <w:tcPr>
            <w:tcW w:w="699"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13"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47"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340"/>
          <w:jc w:val="center"/>
        </w:trPr>
        <w:tc>
          <w:tcPr>
            <w:tcW w:w="589" w:type="pct"/>
            <w:vMerge/>
            <w:vAlign w:val="center"/>
          </w:tcPr>
          <w:p w:rsidR="000B296F" w:rsidRDefault="000B296F">
            <w:pPr>
              <w:widowControl/>
              <w:jc w:val="left"/>
              <w:rPr>
                <w:color w:val="000000"/>
                <w:kern w:val="0"/>
                <w:sz w:val="21"/>
                <w:szCs w:val="21"/>
              </w:rPr>
            </w:pPr>
          </w:p>
        </w:tc>
        <w:tc>
          <w:tcPr>
            <w:tcW w:w="1108" w:type="pct"/>
            <w:gridSpan w:val="3"/>
            <w:vAlign w:val="center"/>
          </w:tcPr>
          <w:p w:rsidR="000B296F" w:rsidRDefault="00353539">
            <w:pPr>
              <w:widowControl/>
              <w:jc w:val="left"/>
              <w:rPr>
                <w:color w:val="000000"/>
                <w:kern w:val="0"/>
                <w:sz w:val="21"/>
                <w:szCs w:val="21"/>
              </w:rPr>
            </w:pPr>
            <w:r>
              <w:rPr>
                <w:color w:val="000000"/>
                <w:kern w:val="0"/>
                <w:sz w:val="21"/>
                <w:szCs w:val="21"/>
              </w:rPr>
              <w:t xml:space="preserve">上年结转资金　</w:t>
            </w:r>
          </w:p>
        </w:tc>
        <w:tc>
          <w:tcPr>
            <w:tcW w:w="699"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13"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47"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340"/>
          <w:jc w:val="center"/>
        </w:trPr>
        <w:tc>
          <w:tcPr>
            <w:tcW w:w="589" w:type="pct"/>
            <w:vMerge/>
            <w:vAlign w:val="center"/>
          </w:tcPr>
          <w:p w:rsidR="000B296F" w:rsidRDefault="000B296F">
            <w:pPr>
              <w:widowControl/>
              <w:jc w:val="left"/>
              <w:rPr>
                <w:color w:val="000000"/>
                <w:kern w:val="0"/>
                <w:sz w:val="21"/>
                <w:szCs w:val="21"/>
              </w:rPr>
            </w:pPr>
          </w:p>
        </w:tc>
        <w:tc>
          <w:tcPr>
            <w:tcW w:w="1108" w:type="pct"/>
            <w:gridSpan w:val="3"/>
            <w:vAlign w:val="center"/>
          </w:tcPr>
          <w:p w:rsidR="000B296F" w:rsidRDefault="00353539">
            <w:pPr>
              <w:widowControl/>
              <w:jc w:val="left"/>
              <w:rPr>
                <w:color w:val="000000"/>
                <w:kern w:val="0"/>
                <w:sz w:val="21"/>
                <w:szCs w:val="21"/>
              </w:rPr>
            </w:pPr>
            <w:r>
              <w:rPr>
                <w:color w:val="000000"/>
                <w:kern w:val="0"/>
                <w:sz w:val="21"/>
                <w:szCs w:val="21"/>
              </w:rPr>
              <w:t>其他资金</w:t>
            </w:r>
          </w:p>
        </w:tc>
        <w:tc>
          <w:tcPr>
            <w:tcW w:w="699"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13"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47"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340"/>
          <w:jc w:val="center"/>
        </w:trPr>
        <w:tc>
          <w:tcPr>
            <w:tcW w:w="589" w:type="pct"/>
            <w:vMerge w:val="restart"/>
            <w:vAlign w:val="center"/>
          </w:tcPr>
          <w:p w:rsidR="000B296F" w:rsidRDefault="00353539">
            <w:pPr>
              <w:widowControl/>
              <w:jc w:val="center"/>
              <w:rPr>
                <w:color w:val="000000"/>
                <w:kern w:val="0"/>
                <w:sz w:val="21"/>
                <w:szCs w:val="21"/>
              </w:rPr>
            </w:pPr>
            <w:r>
              <w:rPr>
                <w:color w:val="000000"/>
                <w:kern w:val="0"/>
                <w:sz w:val="21"/>
                <w:szCs w:val="21"/>
              </w:rPr>
              <w:t>年度总体目标</w:t>
            </w:r>
          </w:p>
        </w:tc>
        <w:tc>
          <w:tcPr>
            <w:tcW w:w="2321" w:type="pct"/>
            <w:gridSpan w:val="5"/>
            <w:vAlign w:val="center"/>
          </w:tcPr>
          <w:p w:rsidR="000B296F" w:rsidRDefault="00353539">
            <w:pPr>
              <w:widowControl/>
              <w:jc w:val="center"/>
              <w:rPr>
                <w:color w:val="000000"/>
                <w:kern w:val="0"/>
                <w:sz w:val="21"/>
                <w:szCs w:val="21"/>
              </w:rPr>
            </w:pPr>
            <w:r>
              <w:rPr>
                <w:color w:val="000000"/>
                <w:kern w:val="0"/>
                <w:sz w:val="21"/>
                <w:szCs w:val="21"/>
              </w:rPr>
              <w:t>预期目标</w:t>
            </w:r>
          </w:p>
        </w:tc>
        <w:tc>
          <w:tcPr>
            <w:tcW w:w="2089" w:type="pct"/>
            <w:gridSpan w:val="4"/>
            <w:vAlign w:val="center"/>
          </w:tcPr>
          <w:p w:rsidR="000B296F" w:rsidRDefault="00353539">
            <w:pPr>
              <w:widowControl/>
              <w:jc w:val="center"/>
              <w:rPr>
                <w:color w:val="000000"/>
                <w:kern w:val="0"/>
                <w:sz w:val="21"/>
                <w:szCs w:val="21"/>
              </w:rPr>
            </w:pPr>
            <w:r>
              <w:rPr>
                <w:color w:val="000000"/>
                <w:kern w:val="0"/>
                <w:sz w:val="21"/>
                <w:szCs w:val="21"/>
              </w:rPr>
              <w:t xml:space="preserve">实际完成情况　</w:t>
            </w:r>
          </w:p>
        </w:tc>
      </w:tr>
      <w:tr w:rsidR="000B296F">
        <w:trPr>
          <w:trHeight w:val="655"/>
          <w:jc w:val="center"/>
        </w:trPr>
        <w:tc>
          <w:tcPr>
            <w:tcW w:w="589" w:type="pct"/>
            <w:vMerge/>
            <w:vAlign w:val="center"/>
          </w:tcPr>
          <w:p w:rsidR="000B296F" w:rsidRDefault="000B296F">
            <w:pPr>
              <w:widowControl/>
              <w:jc w:val="left"/>
              <w:rPr>
                <w:color w:val="000000"/>
                <w:kern w:val="0"/>
                <w:sz w:val="21"/>
                <w:szCs w:val="21"/>
              </w:rPr>
            </w:pPr>
          </w:p>
        </w:tc>
        <w:tc>
          <w:tcPr>
            <w:tcW w:w="2321" w:type="pct"/>
            <w:gridSpan w:val="5"/>
            <w:vAlign w:val="center"/>
          </w:tcPr>
          <w:p w:rsidR="000B296F" w:rsidRDefault="00353539">
            <w:pPr>
              <w:widowControl/>
              <w:ind w:firstLineChars="200" w:firstLine="440"/>
              <w:rPr>
                <w:color w:val="000000"/>
                <w:kern w:val="0"/>
                <w:sz w:val="21"/>
                <w:szCs w:val="21"/>
              </w:rPr>
            </w:pPr>
            <w:r>
              <w:rPr>
                <w:rFonts w:ascii="Times New Roman" w:hAnsi="Times New Roman" w:hint="eastAsia"/>
                <w:color w:val="000000"/>
                <w:kern w:val="0"/>
                <w:sz w:val="22"/>
              </w:rPr>
              <w:t>常态化开展活动，认真做好业务工作，履行好组织青年、引导青年、服务青年的职责，维护青少年合法权益，促进青少年健康成长、学习成才、活动交流，提高共青团基层组织的服务能力。</w:t>
            </w:r>
            <w:r>
              <w:rPr>
                <w:color w:val="000000"/>
                <w:kern w:val="0"/>
                <w:sz w:val="21"/>
                <w:szCs w:val="21"/>
              </w:rPr>
              <w:t xml:space="preserve">　　</w:t>
            </w:r>
          </w:p>
        </w:tc>
        <w:tc>
          <w:tcPr>
            <w:tcW w:w="2089" w:type="pct"/>
            <w:gridSpan w:val="4"/>
            <w:vAlign w:val="center"/>
          </w:tcPr>
          <w:p w:rsidR="000B296F" w:rsidRDefault="00353539">
            <w:pPr>
              <w:widowControl/>
              <w:ind w:firstLineChars="200" w:firstLine="420"/>
              <w:rPr>
                <w:color w:val="000000"/>
                <w:kern w:val="0"/>
                <w:sz w:val="21"/>
                <w:szCs w:val="21"/>
              </w:rPr>
            </w:pPr>
            <w:r>
              <w:rPr>
                <w:rFonts w:hint="eastAsia"/>
                <w:color w:val="000000"/>
                <w:kern w:val="0"/>
                <w:sz w:val="21"/>
                <w:szCs w:val="21"/>
              </w:rPr>
              <w:t>加</w:t>
            </w:r>
            <w:r>
              <w:rPr>
                <w:rFonts w:hint="eastAsia"/>
                <w:color w:val="000000"/>
                <w:spacing w:val="-6"/>
                <w:kern w:val="0"/>
                <w:sz w:val="21"/>
                <w:szCs w:val="21"/>
              </w:rPr>
              <w:t>强思想引领，常态化开展党的二十大精神宣讲、“七彩假期”系列活动、关爱青少年身心健康、青年创新创业及交友联谊等活动，开展学雷锋、创文、护河、暑期助学等志愿服务</w:t>
            </w:r>
            <w:r>
              <w:rPr>
                <w:rFonts w:ascii="Times New Roman" w:hAnsi="仿宋_GB2312" w:hint="eastAsia"/>
                <w:spacing w:val="-6"/>
                <w:sz w:val="21"/>
                <w:szCs w:val="21"/>
              </w:rPr>
              <w:t>深化基层团组织改革，全面推进县域共青团改革</w:t>
            </w:r>
            <w:r>
              <w:rPr>
                <w:rFonts w:hint="eastAsia"/>
                <w:color w:val="000000"/>
                <w:spacing w:val="-6"/>
                <w:kern w:val="0"/>
                <w:sz w:val="21"/>
                <w:szCs w:val="21"/>
              </w:rPr>
              <w:t>，推进青年交融交往，护航青少年健康成长。</w:t>
            </w:r>
          </w:p>
        </w:tc>
      </w:tr>
      <w:tr w:rsidR="000B296F">
        <w:trPr>
          <w:trHeight w:val="550"/>
          <w:jc w:val="center"/>
        </w:trPr>
        <w:tc>
          <w:tcPr>
            <w:tcW w:w="589" w:type="pct"/>
            <w:vMerge w:val="restart"/>
            <w:vAlign w:val="center"/>
          </w:tcPr>
          <w:p w:rsidR="000B296F" w:rsidRDefault="00353539">
            <w:pPr>
              <w:widowControl/>
              <w:jc w:val="center"/>
              <w:rPr>
                <w:color w:val="000000"/>
                <w:kern w:val="0"/>
                <w:sz w:val="21"/>
                <w:szCs w:val="21"/>
              </w:rPr>
            </w:pPr>
            <w:r>
              <w:rPr>
                <w:color w:val="000000"/>
                <w:kern w:val="0"/>
                <w:sz w:val="21"/>
                <w:szCs w:val="21"/>
              </w:rPr>
              <w:t>绩</w:t>
            </w:r>
          </w:p>
          <w:p w:rsidR="000B296F" w:rsidRDefault="00353539">
            <w:pPr>
              <w:widowControl/>
              <w:jc w:val="center"/>
              <w:rPr>
                <w:color w:val="000000"/>
                <w:kern w:val="0"/>
                <w:sz w:val="21"/>
                <w:szCs w:val="21"/>
              </w:rPr>
            </w:pPr>
            <w:r>
              <w:rPr>
                <w:color w:val="000000"/>
                <w:kern w:val="0"/>
                <w:sz w:val="21"/>
                <w:szCs w:val="21"/>
              </w:rPr>
              <w:t>效</w:t>
            </w:r>
          </w:p>
          <w:p w:rsidR="000B296F" w:rsidRDefault="00353539">
            <w:pPr>
              <w:widowControl/>
              <w:jc w:val="center"/>
              <w:rPr>
                <w:color w:val="000000"/>
                <w:kern w:val="0"/>
                <w:sz w:val="21"/>
                <w:szCs w:val="21"/>
              </w:rPr>
            </w:pPr>
            <w:r>
              <w:rPr>
                <w:color w:val="000000"/>
                <w:kern w:val="0"/>
                <w:sz w:val="21"/>
                <w:szCs w:val="21"/>
              </w:rPr>
              <w:t>指</w:t>
            </w:r>
          </w:p>
          <w:p w:rsidR="000B296F" w:rsidRDefault="00353539">
            <w:pPr>
              <w:widowControl/>
              <w:jc w:val="center"/>
              <w:rPr>
                <w:color w:val="000000"/>
                <w:kern w:val="0"/>
                <w:sz w:val="21"/>
                <w:szCs w:val="21"/>
              </w:rPr>
            </w:pPr>
            <w:r>
              <w:rPr>
                <w:color w:val="000000"/>
                <w:kern w:val="0"/>
                <w:sz w:val="21"/>
                <w:szCs w:val="21"/>
              </w:rPr>
              <w:t>标</w:t>
            </w:r>
          </w:p>
        </w:tc>
        <w:tc>
          <w:tcPr>
            <w:tcW w:w="482" w:type="pct"/>
            <w:gridSpan w:val="2"/>
            <w:vAlign w:val="center"/>
          </w:tcPr>
          <w:p w:rsidR="000B296F" w:rsidRDefault="00353539">
            <w:pPr>
              <w:widowControl/>
              <w:spacing w:line="240" w:lineRule="exact"/>
              <w:jc w:val="center"/>
              <w:rPr>
                <w:color w:val="000000"/>
                <w:kern w:val="0"/>
                <w:sz w:val="21"/>
                <w:szCs w:val="21"/>
              </w:rPr>
            </w:pPr>
            <w:r>
              <w:rPr>
                <w:color w:val="000000"/>
                <w:kern w:val="0"/>
                <w:sz w:val="21"/>
                <w:szCs w:val="21"/>
              </w:rPr>
              <w:t>一级指标</w:t>
            </w:r>
          </w:p>
        </w:tc>
        <w:tc>
          <w:tcPr>
            <w:tcW w:w="626" w:type="pct"/>
            <w:vAlign w:val="center"/>
          </w:tcPr>
          <w:p w:rsidR="000B296F" w:rsidRDefault="00353539">
            <w:pPr>
              <w:widowControl/>
              <w:spacing w:line="240" w:lineRule="exact"/>
              <w:jc w:val="center"/>
              <w:rPr>
                <w:color w:val="000000"/>
                <w:kern w:val="0"/>
                <w:sz w:val="21"/>
                <w:szCs w:val="21"/>
              </w:rPr>
            </w:pPr>
            <w:r>
              <w:rPr>
                <w:color w:val="000000"/>
                <w:kern w:val="0"/>
                <w:sz w:val="21"/>
                <w:szCs w:val="21"/>
              </w:rPr>
              <w:t>二级指标</w:t>
            </w:r>
          </w:p>
        </w:tc>
        <w:tc>
          <w:tcPr>
            <w:tcW w:w="699" w:type="pct"/>
            <w:vAlign w:val="center"/>
          </w:tcPr>
          <w:p w:rsidR="000B296F" w:rsidRDefault="00353539">
            <w:pPr>
              <w:widowControl/>
              <w:spacing w:line="240" w:lineRule="exact"/>
              <w:jc w:val="center"/>
              <w:rPr>
                <w:color w:val="000000"/>
                <w:kern w:val="0"/>
                <w:sz w:val="21"/>
                <w:szCs w:val="21"/>
              </w:rPr>
            </w:pPr>
            <w:r>
              <w:rPr>
                <w:color w:val="000000"/>
                <w:kern w:val="0"/>
                <w:sz w:val="21"/>
                <w:szCs w:val="21"/>
              </w:rPr>
              <w:t>三级指标</w:t>
            </w:r>
          </w:p>
        </w:tc>
        <w:tc>
          <w:tcPr>
            <w:tcW w:w="513" w:type="pct"/>
            <w:vAlign w:val="center"/>
          </w:tcPr>
          <w:p w:rsidR="000B296F" w:rsidRDefault="00353539">
            <w:pPr>
              <w:widowControl/>
              <w:spacing w:line="240" w:lineRule="exact"/>
              <w:jc w:val="center"/>
              <w:rPr>
                <w:color w:val="000000"/>
                <w:kern w:val="0"/>
                <w:sz w:val="21"/>
                <w:szCs w:val="21"/>
              </w:rPr>
            </w:pPr>
            <w:r>
              <w:rPr>
                <w:color w:val="000000"/>
                <w:kern w:val="0"/>
                <w:sz w:val="21"/>
                <w:szCs w:val="21"/>
              </w:rPr>
              <w:t>年度</w:t>
            </w:r>
          </w:p>
          <w:p w:rsidR="000B296F" w:rsidRDefault="00353539">
            <w:pPr>
              <w:widowControl/>
              <w:spacing w:line="240" w:lineRule="exact"/>
              <w:jc w:val="center"/>
              <w:rPr>
                <w:color w:val="000000"/>
                <w:kern w:val="0"/>
                <w:sz w:val="21"/>
                <w:szCs w:val="21"/>
              </w:rPr>
            </w:pPr>
            <w:r>
              <w:rPr>
                <w:color w:val="000000"/>
                <w:kern w:val="0"/>
                <w:sz w:val="21"/>
                <w:szCs w:val="21"/>
              </w:rPr>
              <w:t>指标值</w:t>
            </w:r>
          </w:p>
        </w:tc>
        <w:tc>
          <w:tcPr>
            <w:tcW w:w="532" w:type="pct"/>
            <w:vAlign w:val="center"/>
          </w:tcPr>
          <w:p w:rsidR="000B296F" w:rsidRDefault="00353539">
            <w:pPr>
              <w:widowControl/>
              <w:spacing w:line="240" w:lineRule="exact"/>
              <w:jc w:val="center"/>
              <w:rPr>
                <w:color w:val="000000"/>
                <w:kern w:val="0"/>
                <w:sz w:val="21"/>
                <w:szCs w:val="21"/>
              </w:rPr>
            </w:pPr>
            <w:r>
              <w:rPr>
                <w:color w:val="000000"/>
                <w:kern w:val="0"/>
                <w:sz w:val="21"/>
                <w:szCs w:val="21"/>
              </w:rPr>
              <w:t>实际</w:t>
            </w:r>
          </w:p>
          <w:p w:rsidR="000B296F" w:rsidRDefault="00353539">
            <w:pPr>
              <w:widowControl/>
              <w:spacing w:line="240" w:lineRule="exact"/>
              <w:jc w:val="center"/>
              <w:rPr>
                <w:color w:val="000000"/>
                <w:kern w:val="0"/>
                <w:sz w:val="21"/>
                <w:szCs w:val="21"/>
              </w:rPr>
            </w:pPr>
            <w:r>
              <w:rPr>
                <w:color w:val="000000"/>
                <w:kern w:val="0"/>
                <w:sz w:val="21"/>
                <w:szCs w:val="21"/>
              </w:rPr>
              <w:t>完成值</w:t>
            </w:r>
          </w:p>
        </w:tc>
        <w:tc>
          <w:tcPr>
            <w:tcW w:w="447" w:type="pct"/>
            <w:vAlign w:val="center"/>
          </w:tcPr>
          <w:p w:rsidR="000B296F" w:rsidRDefault="00353539">
            <w:pPr>
              <w:widowControl/>
              <w:spacing w:line="240" w:lineRule="exact"/>
              <w:jc w:val="center"/>
              <w:rPr>
                <w:color w:val="000000"/>
                <w:kern w:val="0"/>
                <w:sz w:val="21"/>
                <w:szCs w:val="21"/>
              </w:rPr>
            </w:pPr>
            <w:r>
              <w:rPr>
                <w:color w:val="000000"/>
                <w:kern w:val="0"/>
                <w:sz w:val="21"/>
                <w:szCs w:val="21"/>
              </w:rPr>
              <w:t>分值</w:t>
            </w:r>
          </w:p>
        </w:tc>
        <w:tc>
          <w:tcPr>
            <w:tcW w:w="498" w:type="pct"/>
            <w:vAlign w:val="center"/>
          </w:tcPr>
          <w:p w:rsidR="000B296F" w:rsidRDefault="00353539">
            <w:pPr>
              <w:widowControl/>
              <w:spacing w:line="240" w:lineRule="exact"/>
              <w:jc w:val="center"/>
              <w:rPr>
                <w:color w:val="000000"/>
                <w:kern w:val="0"/>
                <w:sz w:val="21"/>
                <w:szCs w:val="21"/>
              </w:rPr>
            </w:pPr>
            <w:r>
              <w:rPr>
                <w:rFonts w:hint="eastAsia"/>
                <w:color w:val="000000"/>
                <w:kern w:val="0"/>
                <w:sz w:val="21"/>
                <w:szCs w:val="21"/>
              </w:rPr>
              <w:t>自评</w:t>
            </w:r>
            <w:r>
              <w:rPr>
                <w:color w:val="000000"/>
                <w:kern w:val="0"/>
                <w:sz w:val="21"/>
                <w:szCs w:val="21"/>
              </w:rPr>
              <w:t>得分</w:t>
            </w:r>
          </w:p>
        </w:tc>
        <w:tc>
          <w:tcPr>
            <w:tcW w:w="611" w:type="pct"/>
            <w:vAlign w:val="center"/>
          </w:tcPr>
          <w:p w:rsidR="000B296F" w:rsidRDefault="00353539">
            <w:pPr>
              <w:widowControl/>
              <w:spacing w:line="240" w:lineRule="exact"/>
              <w:jc w:val="left"/>
              <w:rPr>
                <w:color w:val="000000"/>
                <w:kern w:val="0"/>
                <w:sz w:val="21"/>
                <w:szCs w:val="21"/>
              </w:rPr>
            </w:pPr>
            <w:r>
              <w:rPr>
                <w:color w:val="000000"/>
                <w:kern w:val="0"/>
                <w:sz w:val="21"/>
                <w:szCs w:val="21"/>
              </w:rPr>
              <w:t>偏差原因分析及改进措施</w:t>
            </w:r>
          </w:p>
        </w:tc>
      </w:tr>
      <w:tr w:rsidR="000B296F">
        <w:trPr>
          <w:trHeight w:val="313"/>
          <w:jc w:val="center"/>
        </w:trPr>
        <w:tc>
          <w:tcPr>
            <w:tcW w:w="589" w:type="pct"/>
            <w:vMerge/>
            <w:vAlign w:val="center"/>
          </w:tcPr>
          <w:p w:rsidR="000B296F" w:rsidRDefault="000B296F">
            <w:pPr>
              <w:jc w:val="left"/>
              <w:rPr>
                <w:color w:val="000000"/>
                <w:kern w:val="0"/>
                <w:sz w:val="21"/>
                <w:szCs w:val="21"/>
              </w:rPr>
            </w:pPr>
          </w:p>
        </w:tc>
        <w:tc>
          <w:tcPr>
            <w:tcW w:w="482" w:type="pct"/>
            <w:gridSpan w:val="2"/>
            <w:vMerge w:val="restart"/>
            <w:vAlign w:val="center"/>
          </w:tcPr>
          <w:p w:rsidR="000B296F" w:rsidRDefault="00353539">
            <w:pPr>
              <w:widowControl/>
              <w:jc w:val="center"/>
              <w:rPr>
                <w:color w:val="000000"/>
                <w:kern w:val="0"/>
                <w:sz w:val="21"/>
                <w:szCs w:val="21"/>
              </w:rPr>
            </w:pPr>
            <w:r>
              <w:rPr>
                <w:color w:val="000000"/>
                <w:kern w:val="0"/>
                <w:sz w:val="21"/>
                <w:szCs w:val="21"/>
              </w:rPr>
              <w:t>产出指标</w:t>
            </w:r>
            <w:r>
              <w:rPr>
                <w:color w:val="000000"/>
                <w:kern w:val="0"/>
                <w:sz w:val="21"/>
                <w:szCs w:val="21"/>
              </w:rPr>
              <w:t>(50</w:t>
            </w:r>
            <w:r>
              <w:rPr>
                <w:color w:val="000000"/>
                <w:kern w:val="0"/>
                <w:sz w:val="21"/>
                <w:szCs w:val="21"/>
              </w:rPr>
              <w:t>分</w:t>
            </w:r>
            <w:r>
              <w:rPr>
                <w:color w:val="000000"/>
                <w:kern w:val="0"/>
                <w:sz w:val="21"/>
                <w:szCs w:val="21"/>
              </w:rPr>
              <w:t>)</w:t>
            </w:r>
          </w:p>
        </w:tc>
        <w:tc>
          <w:tcPr>
            <w:tcW w:w="626" w:type="pct"/>
            <w:vMerge w:val="restart"/>
            <w:vAlign w:val="center"/>
          </w:tcPr>
          <w:p w:rsidR="000B296F" w:rsidRDefault="00353539">
            <w:pPr>
              <w:widowControl/>
              <w:jc w:val="center"/>
              <w:rPr>
                <w:color w:val="000000"/>
                <w:kern w:val="0"/>
                <w:sz w:val="21"/>
                <w:szCs w:val="21"/>
              </w:rPr>
            </w:pPr>
            <w:r>
              <w:rPr>
                <w:color w:val="000000"/>
                <w:kern w:val="0"/>
                <w:sz w:val="21"/>
                <w:szCs w:val="21"/>
              </w:rPr>
              <w:t>数量指标</w:t>
            </w:r>
          </w:p>
        </w:tc>
        <w:tc>
          <w:tcPr>
            <w:tcW w:w="699" w:type="pct"/>
            <w:vAlign w:val="center"/>
          </w:tcPr>
          <w:p w:rsidR="000B296F" w:rsidRDefault="00353539">
            <w:pPr>
              <w:widowControl/>
              <w:spacing w:line="240" w:lineRule="exact"/>
              <w:jc w:val="center"/>
              <w:rPr>
                <w:color w:val="000000"/>
                <w:kern w:val="0"/>
                <w:sz w:val="21"/>
                <w:szCs w:val="21"/>
              </w:rPr>
            </w:pPr>
            <w:r>
              <w:rPr>
                <w:rFonts w:ascii="Times New Roman" w:hAnsi="Times New Roman" w:hint="eastAsia"/>
                <w:color w:val="000000"/>
                <w:kern w:val="0"/>
                <w:sz w:val="22"/>
              </w:rPr>
              <w:t>在全市青少年中开展学习雷锋、缅怀先烈等系列活动</w:t>
            </w:r>
          </w:p>
        </w:tc>
        <w:tc>
          <w:tcPr>
            <w:tcW w:w="513" w:type="pct"/>
            <w:vAlign w:val="center"/>
          </w:tcPr>
          <w:p w:rsidR="000B296F" w:rsidRDefault="00353539">
            <w:pPr>
              <w:widowControl/>
              <w:jc w:val="left"/>
              <w:rPr>
                <w:color w:val="000000"/>
                <w:kern w:val="0"/>
                <w:sz w:val="21"/>
                <w:szCs w:val="21"/>
              </w:rPr>
            </w:pPr>
            <w:r>
              <w:rPr>
                <w:rFonts w:ascii="Times New Roman" w:hAnsi="Times New Roman" w:hint="eastAsia"/>
                <w:color w:val="000000"/>
                <w:kern w:val="0"/>
                <w:sz w:val="22"/>
              </w:rPr>
              <w:t>≧</w:t>
            </w:r>
            <w:r>
              <w:rPr>
                <w:rFonts w:ascii="Times New Roman" w:hAnsi="Times New Roman" w:hint="eastAsia"/>
                <w:color w:val="000000"/>
                <w:kern w:val="0"/>
                <w:sz w:val="22"/>
              </w:rPr>
              <w:t>2</w:t>
            </w:r>
            <w:r>
              <w:rPr>
                <w:rFonts w:ascii="Times New Roman" w:hAnsi="Times New Roman" w:hint="eastAsia"/>
                <w:color w:val="000000"/>
                <w:kern w:val="0"/>
                <w:sz w:val="22"/>
              </w:rPr>
              <w:t>次</w:t>
            </w:r>
          </w:p>
        </w:tc>
        <w:tc>
          <w:tcPr>
            <w:tcW w:w="532" w:type="pct"/>
            <w:vAlign w:val="center"/>
          </w:tcPr>
          <w:p w:rsidR="000B296F" w:rsidRDefault="00353539">
            <w:pPr>
              <w:widowControl/>
              <w:ind w:firstLineChars="100" w:firstLine="210"/>
              <w:jc w:val="left"/>
              <w:rPr>
                <w:color w:val="000000"/>
                <w:kern w:val="0"/>
                <w:sz w:val="21"/>
                <w:szCs w:val="21"/>
              </w:rPr>
            </w:pPr>
            <w:r>
              <w:rPr>
                <w:rFonts w:hint="eastAsia"/>
                <w:color w:val="000000"/>
                <w:kern w:val="0"/>
                <w:sz w:val="21"/>
                <w:szCs w:val="21"/>
              </w:rPr>
              <w:t>3</w:t>
            </w:r>
            <w:r>
              <w:rPr>
                <w:rFonts w:hint="eastAsia"/>
                <w:color w:val="000000"/>
                <w:kern w:val="0"/>
                <w:sz w:val="21"/>
                <w:szCs w:val="21"/>
              </w:rPr>
              <w:t>次</w:t>
            </w:r>
          </w:p>
        </w:tc>
        <w:tc>
          <w:tcPr>
            <w:tcW w:w="447" w:type="pct"/>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498" w:type="pct"/>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63"/>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Merge/>
            <w:vAlign w:val="center"/>
          </w:tcPr>
          <w:p w:rsidR="000B296F" w:rsidRDefault="000B296F">
            <w:pPr>
              <w:widowControl/>
              <w:jc w:val="center"/>
              <w:rPr>
                <w:color w:val="000000"/>
                <w:kern w:val="0"/>
                <w:sz w:val="21"/>
                <w:szCs w:val="21"/>
              </w:rPr>
            </w:pPr>
          </w:p>
        </w:tc>
        <w:tc>
          <w:tcPr>
            <w:tcW w:w="699" w:type="pct"/>
            <w:vAlign w:val="center"/>
          </w:tcPr>
          <w:p w:rsidR="000B296F" w:rsidRDefault="00353539">
            <w:pPr>
              <w:widowControl/>
              <w:spacing w:line="240" w:lineRule="exact"/>
              <w:jc w:val="center"/>
              <w:rPr>
                <w:color w:val="000000"/>
                <w:kern w:val="0"/>
                <w:sz w:val="21"/>
                <w:szCs w:val="21"/>
              </w:rPr>
            </w:pPr>
            <w:r>
              <w:rPr>
                <w:rFonts w:ascii="Times New Roman" w:hAnsi="Times New Roman" w:hint="eastAsia"/>
                <w:color w:val="000000"/>
                <w:kern w:val="0"/>
                <w:sz w:val="22"/>
              </w:rPr>
              <w:t>在“益阳共青团”官方微信、微博发布文章</w:t>
            </w:r>
          </w:p>
        </w:tc>
        <w:tc>
          <w:tcPr>
            <w:tcW w:w="513" w:type="pct"/>
            <w:vAlign w:val="center"/>
          </w:tcPr>
          <w:p w:rsidR="000B296F" w:rsidRDefault="00353539">
            <w:pPr>
              <w:widowControl/>
              <w:jc w:val="left"/>
              <w:rPr>
                <w:color w:val="000000"/>
                <w:kern w:val="0"/>
                <w:sz w:val="21"/>
                <w:szCs w:val="21"/>
              </w:rPr>
            </w:pPr>
            <w:r>
              <w:rPr>
                <w:rFonts w:ascii="Times New Roman" w:hAnsi="Times New Roman" w:hint="eastAsia"/>
                <w:color w:val="000000"/>
                <w:kern w:val="0"/>
                <w:sz w:val="22"/>
              </w:rPr>
              <w:t>≧</w:t>
            </w:r>
            <w:r>
              <w:rPr>
                <w:rFonts w:ascii="Times New Roman" w:hAnsi="Times New Roman" w:hint="eastAsia"/>
                <w:color w:val="000000"/>
                <w:kern w:val="0"/>
                <w:sz w:val="22"/>
              </w:rPr>
              <w:t>150</w:t>
            </w:r>
            <w:r>
              <w:rPr>
                <w:rFonts w:ascii="Times New Roman" w:hAnsi="Times New Roman" w:hint="eastAsia"/>
                <w:color w:val="000000"/>
                <w:kern w:val="0"/>
                <w:sz w:val="22"/>
              </w:rPr>
              <w:t>篇</w:t>
            </w:r>
          </w:p>
        </w:tc>
        <w:tc>
          <w:tcPr>
            <w:tcW w:w="532" w:type="pct"/>
            <w:vAlign w:val="center"/>
          </w:tcPr>
          <w:p w:rsidR="000B296F" w:rsidRDefault="00353539">
            <w:pPr>
              <w:widowControl/>
              <w:jc w:val="left"/>
              <w:rPr>
                <w:color w:val="000000"/>
                <w:kern w:val="0"/>
                <w:sz w:val="21"/>
                <w:szCs w:val="21"/>
              </w:rPr>
            </w:pPr>
            <w:r>
              <w:rPr>
                <w:rFonts w:hint="eastAsia"/>
                <w:color w:val="000000"/>
                <w:kern w:val="0"/>
                <w:sz w:val="21"/>
                <w:szCs w:val="21"/>
              </w:rPr>
              <w:t>319</w:t>
            </w:r>
            <w:r>
              <w:rPr>
                <w:rFonts w:hint="eastAsia"/>
                <w:color w:val="000000"/>
                <w:kern w:val="0"/>
                <w:sz w:val="21"/>
                <w:szCs w:val="21"/>
              </w:rPr>
              <w:t>篇</w:t>
            </w:r>
          </w:p>
        </w:tc>
        <w:tc>
          <w:tcPr>
            <w:tcW w:w="447" w:type="pct"/>
            <w:vAlign w:val="center"/>
          </w:tcPr>
          <w:p w:rsidR="000B296F" w:rsidRDefault="00353539">
            <w:pPr>
              <w:widowControl/>
              <w:jc w:val="left"/>
              <w:rPr>
                <w:color w:val="000000"/>
                <w:kern w:val="0"/>
                <w:sz w:val="21"/>
                <w:szCs w:val="21"/>
              </w:rPr>
            </w:pPr>
            <w:r>
              <w:rPr>
                <w:rFonts w:hint="eastAsia"/>
                <w:color w:val="000000"/>
                <w:kern w:val="0"/>
                <w:sz w:val="21"/>
                <w:szCs w:val="21"/>
              </w:rPr>
              <w:t>15</w:t>
            </w:r>
            <w:r>
              <w:rPr>
                <w:rFonts w:hint="eastAsia"/>
                <w:color w:val="000000"/>
                <w:kern w:val="0"/>
                <w:sz w:val="21"/>
                <w:szCs w:val="21"/>
              </w:rPr>
              <w:t>分</w:t>
            </w:r>
          </w:p>
        </w:tc>
        <w:tc>
          <w:tcPr>
            <w:tcW w:w="498" w:type="pct"/>
            <w:vAlign w:val="center"/>
          </w:tcPr>
          <w:p w:rsidR="000B296F" w:rsidRDefault="00353539">
            <w:pPr>
              <w:widowControl/>
              <w:jc w:val="left"/>
              <w:rPr>
                <w:color w:val="000000"/>
                <w:kern w:val="0"/>
                <w:sz w:val="21"/>
                <w:szCs w:val="21"/>
              </w:rPr>
            </w:pPr>
            <w:r>
              <w:rPr>
                <w:rFonts w:hint="eastAsia"/>
                <w:color w:val="000000"/>
                <w:kern w:val="0"/>
                <w:sz w:val="21"/>
                <w:szCs w:val="21"/>
              </w:rPr>
              <w:t>15</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96"/>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Align w:val="center"/>
          </w:tcPr>
          <w:p w:rsidR="000B296F" w:rsidRDefault="00353539">
            <w:pPr>
              <w:widowControl/>
              <w:jc w:val="center"/>
              <w:rPr>
                <w:color w:val="000000"/>
                <w:kern w:val="0"/>
                <w:sz w:val="21"/>
                <w:szCs w:val="21"/>
              </w:rPr>
            </w:pPr>
            <w:r>
              <w:rPr>
                <w:color w:val="000000"/>
                <w:kern w:val="0"/>
                <w:sz w:val="21"/>
                <w:szCs w:val="21"/>
              </w:rPr>
              <w:t>质量指标</w:t>
            </w:r>
          </w:p>
        </w:tc>
        <w:tc>
          <w:tcPr>
            <w:tcW w:w="699" w:type="pct"/>
            <w:vAlign w:val="center"/>
          </w:tcPr>
          <w:p w:rsidR="000B296F" w:rsidRDefault="00353539">
            <w:pPr>
              <w:widowControl/>
              <w:spacing w:line="240" w:lineRule="exact"/>
              <w:jc w:val="center"/>
              <w:rPr>
                <w:color w:val="000000"/>
                <w:spacing w:val="-8"/>
                <w:kern w:val="0"/>
                <w:sz w:val="21"/>
                <w:szCs w:val="21"/>
              </w:rPr>
            </w:pPr>
            <w:r>
              <w:rPr>
                <w:rFonts w:ascii="Times New Roman" w:hAnsi="Times New Roman" w:hint="eastAsia"/>
                <w:color w:val="000000"/>
                <w:spacing w:val="-8"/>
                <w:kern w:val="0"/>
                <w:sz w:val="22"/>
              </w:rPr>
              <w:t>完成思想教育、志愿服务等活动</w:t>
            </w:r>
          </w:p>
        </w:tc>
        <w:tc>
          <w:tcPr>
            <w:tcW w:w="513" w:type="pct"/>
            <w:vAlign w:val="center"/>
          </w:tcPr>
          <w:p w:rsidR="000B296F" w:rsidRDefault="00353539">
            <w:pPr>
              <w:widowControl/>
              <w:jc w:val="left"/>
              <w:rPr>
                <w:color w:val="000000"/>
                <w:kern w:val="0"/>
                <w:sz w:val="21"/>
                <w:szCs w:val="21"/>
              </w:rPr>
            </w:pPr>
            <w:r>
              <w:rPr>
                <w:rFonts w:ascii="Times New Roman" w:hAnsi="Times New Roman" w:hint="eastAsia"/>
                <w:color w:val="000000"/>
                <w:kern w:val="0"/>
                <w:sz w:val="22"/>
              </w:rPr>
              <w:t>100%</w:t>
            </w: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100%</w:t>
            </w:r>
          </w:p>
        </w:tc>
        <w:tc>
          <w:tcPr>
            <w:tcW w:w="447" w:type="pct"/>
            <w:vAlign w:val="center"/>
          </w:tcPr>
          <w:p w:rsidR="000B296F" w:rsidRDefault="00353539">
            <w:pPr>
              <w:widowControl/>
              <w:jc w:val="left"/>
              <w:rPr>
                <w:color w:val="000000"/>
                <w:kern w:val="0"/>
                <w:sz w:val="21"/>
                <w:szCs w:val="21"/>
              </w:rPr>
            </w:pPr>
            <w:r>
              <w:rPr>
                <w:rFonts w:hint="eastAsia"/>
                <w:color w:val="000000"/>
                <w:kern w:val="0"/>
                <w:sz w:val="21"/>
                <w:szCs w:val="21"/>
              </w:rPr>
              <w:t>15</w:t>
            </w:r>
            <w:r>
              <w:rPr>
                <w:rFonts w:hint="eastAsia"/>
                <w:color w:val="000000"/>
                <w:kern w:val="0"/>
                <w:sz w:val="21"/>
                <w:szCs w:val="21"/>
              </w:rPr>
              <w:t>分</w:t>
            </w:r>
          </w:p>
        </w:tc>
        <w:tc>
          <w:tcPr>
            <w:tcW w:w="498" w:type="pct"/>
            <w:vAlign w:val="center"/>
          </w:tcPr>
          <w:p w:rsidR="000B296F" w:rsidRDefault="00353539">
            <w:pPr>
              <w:widowControl/>
              <w:jc w:val="left"/>
              <w:rPr>
                <w:color w:val="000000"/>
                <w:kern w:val="0"/>
                <w:sz w:val="21"/>
                <w:szCs w:val="21"/>
              </w:rPr>
            </w:pPr>
            <w:r>
              <w:rPr>
                <w:rFonts w:hint="eastAsia"/>
                <w:color w:val="000000"/>
                <w:kern w:val="0"/>
                <w:sz w:val="21"/>
                <w:szCs w:val="21"/>
              </w:rPr>
              <w:t>15</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64"/>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Align w:val="center"/>
          </w:tcPr>
          <w:p w:rsidR="000B296F" w:rsidRDefault="00353539">
            <w:pPr>
              <w:widowControl/>
              <w:jc w:val="center"/>
              <w:rPr>
                <w:color w:val="000000"/>
                <w:kern w:val="0"/>
                <w:sz w:val="21"/>
                <w:szCs w:val="21"/>
              </w:rPr>
            </w:pPr>
            <w:r>
              <w:rPr>
                <w:color w:val="000000"/>
                <w:kern w:val="0"/>
                <w:sz w:val="21"/>
                <w:szCs w:val="21"/>
              </w:rPr>
              <w:t>时效指标</w:t>
            </w:r>
          </w:p>
        </w:tc>
        <w:tc>
          <w:tcPr>
            <w:tcW w:w="699" w:type="pct"/>
            <w:vAlign w:val="center"/>
          </w:tcPr>
          <w:p w:rsidR="000B296F" w:rsidRDefault="000B296F">
            <w:pPr>
              <w:widowControl/>
              <w:spacing w:line="240" w:lineRule="exact"/>
              <w:jc w:val="left"/>
              <w:rPr>
                <w:color w:val="000000"/>
                <w:kern w:val="0"/>
                <w:sz w:val="21"/>
                <w:szCs w:val="21"/>
              </w:rPr>
            </w:pPr>
          </w:p>
        </w:tc>
        <w:tc>
          <w:tcPr>
            <w:tcW w:w="513"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47"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96"/>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Align w:val="center"/>
          </w:tcPr>
          <w:p w:rsidR="000B296F" w:rsidRDefault="00353539">
            <w:pPr>
              <w:widowControl/>
              <w:jc w:val="center"/>
              <w:rPr>
                <w:color w:val="000000"/>
                <w:kern w:val="0"/>
                <w:sz w:val="21"/>
                <w:szCs w:val="21"/>
              </w:rPr>
            </w:pPr>
            <w:r>
              <w:rPr>
                <w:color w:val="000000"/>
                <w:kern w:val="0"/>
                <w:sz w:val="21"/>
                <w:szCs w:val="21"/>
              </w:rPr>
              <w:t>成本指标</w:t>
            </w:r>
          </w:p>
        </w:tc>
        <w:tc>
          <w:tcPr>
            <w:tcW w:w="699" w:type="pct"/>
            <w:vAlign w:val="center"/>
          </w:tcPr>
          <w:p w:rsidR="000B296F" w:rsidRDefault="00353539">
            <w:pPr>
              <w:widowControl/>
              <w:spacing w:line="240" w:lineRule="exact"/>
              <w:jc w:val="left"/>
              <w:rPr>
                <w:color w:val="000000"/>
                <w:kern w:val="0"/>
                <w:sz w:val="21"/>
                <w:szCs w:val="21"/>
              </w:rPr>
            </w:pPr>
            <w:r>
              <w:rPr>
                <w:rFonts w:hint="eastAsia"/>
                <w:color w:val="000000"/>
                <w:kern w:val="0"/>
                <w:sz w:val="21"/>
                <w:szCs w:val="21"/>
              </w:rPr>
              <w:t>控制在预算内</w:t>
            </w:r>
          </w:p>
        </w:tc>
        <w:tc>
          <w:tcPr>
            <w:tcW w:w="513" w:type="pct"/>
            <w:vAlign w:val="center"/>
          </w:tcPr>
          <w:p w:rsidR="000B296F" w:rsidRDefault="00353539">
            <w:pPr>
              <w:widowControl/>
              <w:jc w:val="left"/>
              <w:rPr>
                <w:color w:val="000000"/>
                <w:kern w:val="0"/>
                <w:sz w:val="21"/>
                <w:szCs w:val="21"/>
              </w:rPr>
            </w:pPr>
            <w:r>
              <w:rPr>
                <w:rFonts w:ascii="Times New Roman" w:hAnsi="Times New Roman" w:hint="eastAsia"/>
                <w:color w:val="000000"/>
                <w:kern w:val="0"/>
                <w:sz w:val="22"/>
              </w:rPr>
              <w:t>≦</w:t>
            </w:r>
            <w:r>
              <w:rPr>
                <w:rFonts w:ascii="Times New Roman" w:hAnsi="Times New Roman" w:hint="eastAsia"/>
                <w:color w:val="000000"/>
                <w:kern w:val="0"/>
                <w:sz w:val="22"/>
              </w:rPr>
              <w:t>94.4</w:t>
            </w:r>
            <w:r>
              <w:rPr>
                <w:rFonts w:ascii="Times New Roman" w:hAnsi="Times New Roman" w:hint="eastAsia"/>
                <w:color w:val="000000"/>
                <w:kern w:val="0"/>
                <w:sz w:val="22"/>
              </w:rPr>
              <w:t>万</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94.4</w:t>
            </w:r>
            <w:r>
              <w:rPr>
                <w:rFonts w:hint="eastAsia"/>
                <w:color w:val="000000"/>
                <w:kern w:val="0"/>
                <w:sz w:val="21"/>
                <w:szCs w:val="21"/>
              </w:rPr>
              <w:t>万</w:t>
            </w:r>
          </w:p>
        </w:tc>
        <w:tc>
          <w:tcPr>
            <w:tcW w:w="447" w:type="pct"/>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498" w:type="pct"/>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80"/>
          <w:jc w:val="center"/>
        </w:trPr>
        <w:tc>
          <w:tcPr>
            <w:tcW w:w="589" w:type="pct"/>
            <w:vMerge/>
            <w:vAlign w:val="center"/>
          </w:tcPr>
          <w:p w:rsidR="000B296F" w:rsidRDefault="000B296F">
            <w:pPr>
              <w:jc w:val="left"/>
              <w:rPr>
                <w:color w:val="000000"/>
                <w:kern w:val="0"/>
                <w:sz w:val="21"/>
                <w:szCs w:val="21"/>
              </w:rPr>
            </w:pPr>
          </w:p>
        </w:tc>
        <w:tc>
          <w:tcPr>
            <w:tcW w:w="482" w:type="pct"/>
            <w:gridSpan w:val="2"/>
            <w:vMerge w:val="restart"/>
            <w:vAlign w:val="center"/>
          </w:tcPr>
          <w:p w:rsidR="000B296F" w:rsidRDefault="00353539">
            <w:pPr>
              <w:widowControl/>
              <w:jc w:val="center"/>
              <w:rPr>
                <w:color w:val="000000"/>
                <w:kern w:val="0"/>
                <w:sz w:val="21"/>
                <w:szCs w:val="21"/>
              </w:rPr>
            </w:pPr>
            <w:r>
              <w:rPr>
                <w:color w:val="000000"/>
                <w:kern w:val="0"/>
                <w:sz w:val="21"/>
                <w:szCs w:val="21"/>
              </w:rPr>
              <w:t>效益指标（</w:t>
            </w:r>
            <w:r>
              <w:rPr>
                <w:color w:val="000000"/>
                <w:kern w:val="0"/>
                <w:sz w:val="21"/>
                <w:szCs w:val="21"/>
              </w:rPr>
              <w:t>30</w:t>
            </w:r>
            <w:r>
              <w:rPr>
                <w:color w:val="000000"/>
                <w:kern w:val="0"/>
                <w:sz w:val="21"/>
                <w:szCs w:val="21"/>
              </w:rPr>
              <w:t>分）</w:t>
            </w:r>
          </w:p>
        </w:tc>
        <w:tc>
          <w:tcPr>
            <w:tcW w:w="626" w:type="pct"/>
            <w:vAlign w:val="center"/>
          </w:tcPr>
          <w:p w:rsidR="000B296F" w:rsidRDefault="00353539">
            <w:pPr>
              <w:widowControl/>
              <w:jc w:val="center"/>
              <w:rPr>
                <w:color w:val="000000"/>
                <w:kern w:val="0"/>
                <w:sz w:val="21"/>
                <w:szCs w:val="21"/>
              </w:rPr>
            </w:pPr>
            <w:r>
              <w:rPr>
                <w:color w:val="000000"/>
                <w:kern w:val="0"/>
                <w:sz w:val="21"/>
                <w:szCs w:val="21"/>
              </w:rPr>
              <w:t>经济效</w:t>
            </w:r>
          </w:p>
          <w:p w:rsidR="000B296F" w:rsidRDefault="00353539">
            <w:pPr>
              <w:widowControl/>
              <w:jc w:val="center"/>
              <w:rPr>
                <w:color w:val="000000"/>
                <w:kern w:val="0"/>
                <w:sz w:val="21"/>
                <w:szCs w:val="21"/>
              </w:rPr>
            </w:pPr>
            <w:r>
              <w:rPr>
                <w:color w:val="000000"/>
                <w:kern w:val="0"/>
                <w:sz w:val="21"/>
                <w:szCs w:val="21"/>
              </w:rPr>
              <w:t>益指标</w:t>
            </w:r>
          </w:p>
        </w:tc>
        <w:tc>
          <w:tcPr>
            <w:tcW w:w="699" w:type="pct"/>
            <w:vAlign w:val="center"/>
          </w:tcPr>
          <w:p w:rsidR="000B296F" w:rsidRDefault="000B296F">
            <w:pPr>
              <w:widowControl/>
              <w:spacing w:line="240" w:lineRule="exact"/>
              <w:jc w:val="left"/>
              <w:rPr>
                <w:color w:val="000000"/>
                <w:kern w:val="0"/>
                <w:sz w:val="21"/>
                <w:szCs w:val="21"/>
              </w:rPr>
            </w:pPr>
          </w:p>
        </w:tc>
        <w:tc>
          <w:tcPr>
            <w:tcW w:w="513"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47"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80"/>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Merge w:val="restart"/>
            <w:vAlign w:val="center"/>
          </w:tcPr>
          <w:p w:rsidR="000B296F" w:rsidRDefault="00353539">
            <w:pPr>
              <w:widowControl/>
              <w:jc w:val="center"/>
              <w:rPr>
                <w:color w:val="000000"/>
                <w:kern w:val="0"/>
                <w:sz w:val="21"/>
                <w:szCs w:val="21"/>
              </w:rPr>
            </w:pPr>
            <w:r>
              <w:rPr>
                <w:color w:val="000000"/>
                <w:kern w:val="0"/>
                <w:sz w:val="21"/>
                <w:szCs w:val="21"/>
              </w:rPr>
              <w:t>社会效</w:t>
            </w:r>
          </w:p>
          <w:p w:rsidR="000B296F" w:rsidRDefault="00353539">
            <w:pPr>
              <w:widowControl/>
              <w:jc w:val="center"/>
              <w:rPr>
                <w:color w:val="000000"/>
                <w:kern w:val="0"/>
                <w:sz w:val="21"/>
                <w:szCs w:val="21"/>
              </w:rPr>
            </w:pPr>
            <w:r>
              <w:rPr>
                <w:color w:val="000000"/>
                <w:kern w:val="0"/>
                <w:sz w:val="21"/>
                <w:szCs w:val="21"/>
              </w:rPr>
              <w:t>益指标</w:t>
            </w:r>
          </w:p>
        </w:tc>
        <w:tc>
          <w:tcPr>
            <w:tcW w:w="699" w:type="pct"/>
            <w:vAlign w:val="center"/>
          </w:tcPr>
          <w:p w:rsidR="000B296F" w:rsidRDefault="00353539">
            <w:pPr>
              <w:widowControl/>
              <w:spacing w:line="240" w:lineRule="exact"/>
              <w:jc w:val="left"/>
              <w:rPr>
                <w:color w:val="000000"/>
                <w:kern w:val="0"/>
                <w:sz w:val="21"/>
                <w:szCs w:val="21"/>
              </w:rPr>
            </w:pPr>
            <w:r>
              <w:rPr>
                <w:rFonts w:ascii="Times New Roman" w:hAnsi="Times New Roman" w:hint="eastAsia"/>
                <w:color w:val="000000"/>
                <w:kern w:val="0"/>
                <w:sz w:val="22"/>
              </w:rPr>
              <w:t>强化青少年思想政治引领</w:t>
            </w:r>
          </w:p>
        </w:tc>
        <w:tc>
          <w:tcPr>
            <w:tcW w:w="513" w:type="pct"/>
            <w:vAlign w:val="center"/>
          </w:tcPr>
          <w:p w:rsidR="000B296F" w:rsidRDefault="00353539">
            <w:pPr>
              <w:widowControl/>
              <w:jc w:val="center"/>
              <w:rPr>
                <w:color w:val="000000"/>
                <w:kern w:val="0"/>
                <w:sz w:val="21"/>
                <w:szCs w:val="21"/>
              </w:rPr>
            </w:pPr>
            <w:r>
              <w:rPr>
                <w:rFonts w:ascii="Times New Roman" w:hAnsi="Times New Roman" w:hint="eastAsia"/>
                <w:color w:val="000000"/>
                <w:kern w:val="0"/>
                <w:sz w:val="22"/>
              </w:rPr>
              <w:t>100%</w:t>
            </w:r>
          </w:p>
        </w:tc>
        <w:tc>
          <w:tcPr>
            <w:tcW w:w="532" w:type="pct"/>
            <w:vAlign w:val="center"/>
          </w:tcPr>
          <w:p w:rsidR="000B296F" w:rsidRDefault="00353539">
            <w:pPr>
              <w:widowControl/>
              <w:jc w:val="center"/>
              <w:rPr>
                <w:color w:val="000000"/>
                <w:kern w:val="0"/>
                <w:sz w:val="21"/>
                <w:szCs w:val="21"/>
              </w:rPr>
            </w:pPr>
            <w:r>
              <w:rPr>
                <w:rFonts w:hint="eastAsia"/>
                <w:color w:val="000000"/>
                <w:kern w:val="0"/>
                <w:sz w:val="21"/>
                <w:szCs w:val="21"/>
              </w:rPr>
              <w:t>100%</w:t>
            </w:r>
          </w:p>
        </w:tc>
        <w:tc>
          <w:tcPr>
            <w:tcW w:w="810" w:type="dxa"/>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902" w:type="dxa"/>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97"/>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Merge/>
            <w:vAlign w:val="center"/>
          </w:tcPr>
          <w:p w:rsidR="000B296F" w:rsidRDefault="000B296F">
            <w:pPr>
              <w:widowControl/>
              <w:jc w:val="center"/>
              <w:rPr>
                <w:color w:val="000000"/>
                <w:kern w:val="0"/>
                <w:sz w:val="21"/>
                <w:szCs w:val="21"/>
              </w:rPr>
            </w:pPr>
          </w:p>
        </w:tc>
        <w:tc>
          <w:tcPr>
            <w:tcW w:w="699" w:type="pct"/>
            <w:vAlign w:val="center"/>
          </w:tcPr>
          <w:p w:rsidR="000B296F" w:rsidRDefault="00353539">
            <w:pPr>
              <w:widowControl/>
              <w:spacing w:line="240" w:lineRule="exact"/>
              <w:jc w:val="left"/>
              <w:rPr>
                <w:color w:val="000000"/>
                <w:kern w:val="0"/>
                <w:sz w:val="21"/>
                <w:szCs w:val="21"/>
              </w:rPr>
            </w:pPr>
            <w:r>
              <w:rPr>
                <w:rFonts w:ascii="Times New Roman" w:hAnsi="Times New Roman" w:hint="eastAsia"/>
                <w:color w:val="000000"/>
                <w:kern w:val="0"/>
                <w:sz w:val="22"/>
              </w:rPr>
              <w:t>加强共青团基层组织建设</w:t>
            </w:r>
          </w:p>
        </w:tc>
        <w:tc>
          <w:tcPr>
            <w:tcW w:w="513" w:type="pct"/>
            <w:vAlign w:val="center"/>
          </w:tcPr>
          <w:p w:rsidR="000B296F" w:rsidRDefault="00353539">
            <w:pPr>
              <w:widowControl/>
              <w:jc w:val="center"/>
              <w:rPr>
                <w:color w:val="000000"/>
                <w:kern w:val="0"/>
                <w:sz w:val="21"/>
                <w:szCs w:val="21"/>
              </w:rPr>
            </w:pPr>
            <w:r>
              <w:rPr>
                <w:rFonts w:ascii="Times New Roman" w:hAnsi="Times New Roman" w:hint="eastAsia"/>
                <w:color w:val="000000"/>
                <w:kern w:val="0"/>
                <w:sz w:val="22"/>
              </w:rPr>
              <w:t>100%</w:t>
            </w:r>
          </w:p>
        </w:tc>
        <w:tc>
          <w:tcPr>
            <w:tcW w:w="532" w:type="pct"/>
            <w:vAlign w:val="center"/>
          </w:tcPr>
          <w:p w:rsidR="000B296F" w:rsidRDefault="00353539">
            <w:pPr>
              <w:widowControl/>
              <w:jc w:val="center"/>
              <w:rPr>
                <w:color w:val="000000"/>
                <w:kern w:val="0"/>
                <w:sz w:val="21"/>
                <w:szCs w:val="21"/>
              </w:rPr>
            </w:pPr>
            <w:r>
              <w:rPr>
                <w:rFonts w:hint="eastAsia"/>
                <w:color w:val="000000"/>
                <w:kern w:val="0"/>
                <w:sz w:val="21"/>
                <w:szCs w:val="21"/>
              </w:rPr>
              <w:t>100%</w:t>
            </w:r>
          </w:p>
        </w:tc>
        <w:tc>
          <w:tcPr>
            <w:tcW w:w="810" w:type="dxa"/>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902" w:type="dxa"/>
            <w:vAlign w:val="center"/>
          </w:tcPr>
          <w:p w:rsidR="000B296F" w:rsidRDefault="00353539">
            <w:pPr>
              <w:widowControl/>
              <w:jc w:val="left"/>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63"/>
          <w:jc w:val="center"/>
        </w:trPr>
        <w:tc>
          <w:tcPr>
            <w:tcW w:w="589" w:type="pct"/>
            <w:vMerge/>
            <w:vAlign w:val="center"/>
          </w:tcPr>
          <w:p w:rsidR="000B296F" w:rsidRDefault="000B296F">
            <w:pPr>
              <w:jc w:val="left"/>
              <w:rPr>
                <w:color w:val="000000"/>
                <w:kern w:val="0"/>
                <w:sz w:val="21"/>
                <w:szCs w:val="21"/>
              </w:rPr>
            </w:pPr>
          </w:p>
        </w:tc>
        <w:tc>
          <w:tcPr>
            <w:tcW w:w="482" w:type="pct"/>
            <w:gridSpan w:val="2"/>
            <w:vMerge/>
            <w:vAlign w:val="center"/>
          </w:tcPr>
          <w:p w:rsidR="000B296F" w:rsidRDefault="000B296F">
            <w:pPr>
              <w:jc w:val="left"/>
              <w:rPr>
                <w:color w:val="000000"/>
                <w:kern w:val="0"/>
                <w:sz w:val="21"/>
                <w:szCs w:val="21"/>
              </w:rPr>
            </w:pPr>
          </w:p>
        </w:tc>
        <w:tc>
          <w:tcPr>
            <w:tcW w:w="626" w:type="pct"/>
            <w:vAlign w:val="center"/>
          </w:tcPr>
          <w:p w:rsidR="000B296F" w:rsidRDefault="00353539">
            <w:pPr>
              <w:widowControl/>
              <w:jc w:val="center"/>
              <w:rPr>
                <w:color w:val="000000"/>
                <w:kern w:val="0"/>
                <w:sz w:val="21"/>
                <w:szCs w:val="21"/>
              </w:rPr>
            </w:pPr>
            <w:r>
              <w:rPr>
                <w:color w:val="000000"/>
                <w:kern w:val="0"/>
                <w:sz w:val="21"/>
                <w:szCs w:val="21"/>
              </w:rPr>
              <w:t>生态效</w:t>
            </w:r>
          </w:p>
          <w:p w:rsidR="000B296F" w:rsidRDefault="00353539">
            <w:pPr>
              <w:widowControl/>
              <w:jc w:val="center"/>
              <w:rPr>
                <w:color w:val="000000"/>
                <w:kern w:val="0"/>
                <w:sz w:val="21"/>
                <w:szCs w:val="21"/>
              </w:rPr>
            </w:pPr>
            <w:r>
              <w:rPr>
                <w:color w:val="000000"/>
                <w:kern w:val="0"/>
                <w:sz w:val="21"/>
                <w:szCs w:val="21"/>
              </w:rPr>
              <w:t>益指标</w:t>
            </w:r>
          </w:p>
        </w:tc>
        <w:tc>
          <w:tcPr>
            <w:tcW w:w="699" w:type="pct"/>
            <w:vAlign w:val="center"/>
          </w:tcPr>
          <w:p w:rsidR="000B296F" w:rsidRDefault="000B296F">
            <w:pPr>
              <w:widowControl/>
              <w:spacing w:line="240" w:lineRule="exact"/>
              <w:jc w:val="left"/>
              <w:rPr>
                <w:color w:val="000000"/>
                <w:kern w:val="0"/>
                <w:sz w:val="21"/>
                <w:szCs w:val="21"/>
              </w:rPr>
            </w:pPr>
          </w:p>
        </w:tc>
        <w:tc>
          <w:tcPr>
            <w:tcW w:w="513"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47"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280"/>
          <w:jc w:val="center"/>
        </w:trPr>
        <w:tc>
          <w:tcPr>
            <w:tcW w:w="589" w:type="pct"/>
            <w:vMerge/>
            <w:vAlign w:val="center"/>
          </w:tcPr>
          <w:p w:rsidR="000B296F" w:rsidRDefault="000B296F">
            <w:pPr>
              <w:widowControl/>
              <w:jc w:val="center"/>
              <w:rPr>
                <w:color w:val="000000"/>
                <w:kern w:val="0"/>
                <w:sz w:val="21"/>
                <w:szCs w:val="21"/>
              </w:rPr>
            </w:pPr>
          </w:p>
        </w:tc>
        <w:tc>
          <w:tcPr>
            <w:tcW w:w="482" w:type="pct"/>
            <w:gridSpan w:val="2"/>
            <w:vMerge/>
            <w:vAlign w:val="center"/>
          </w:tcPr>
          <w:p w:rsidR="000B296F" w:rsidRDefault="000B296F">
            <w:pPr>
              <w:widowControl/>
              <w:jc w:val="left"/>
              <w:rPr>
                <w:color w:val="000000"/>
                <w:kern w:val="0"/>
                <w:sz w:val="21"/>
                <w:szCs w:val="21"/>
              </w:rPr>
            </w:pPr>
          </w:p>
        </w:tc>
        <w:tc>
          <w:tcPr>
            <w:tcW w:w="626" w:type="pct"/>
            <w:vAlign w:val="center"/>
          </w:tcPr>
          <w:p w:rsidR="000B296F" w:rsidRDefault="00353539">
            <w:pPr>
              <w:widowControl/>
              <w:jc w:val="center"/>
              <w:rPr>
                <w:color w:val="000000"/>
                <w:kern w:val="0"/>
                <w:sz w:val="21"/>
                <w:szCs w:val="21"/>
              </w:rPr>
            </w:pPr>
            <w:r>
              <w:rPr>
                <w:color w:val="000000"/>
                <w:kern w:val="0"/>
                <w:sz w:val="21"/>
                <w:szCs w:val="21"/>
              </w:rPr>
              <w:t>可持续影响指标</w:t>
            </w:r>
          </w:p>
        </w:tc>
        <w:tc>
          <w:tcPr>
            <w:tcW w:w="699" w:type="pct"/>
            <w:vAlign w:val="center"/>
          </w:tcPr>
          <w:p w:rsidR="000B296F" w:rsidRDefault="00353539">
            <w:pPr>
              <w:widowControl/>
              <w:spacing w:line="240" w:lineRule="exact"/>
              <w:jc w:val="left"/>
              <w:rPr>
                <w:color w:val="000000"/>
                <w:kern w:val="0"/>
                <w:sz w:val="21"/>
                <w:szCs w:val="21"/>
              </w:rPr>
            </w:pPr>
            <w:r>
              <w:rPr>
                <w:rFonts w:ascii="Times New Roman" w:hAnsi="Times New Roman" w:hint="eastAsia"/>
                <w:color w:val="000000"/>
                <w:kern w:val="0"/>
                <w:sz w:val="22"/>
              </w:rPr>
              <w:t>优化青少年成长环境，助力青少年成长成才</w:t>
            </w:r>
          </w:p>
        </w:tc>
        <w:tc>
          <w:tcPr>
            <w:tcW w:w="513" w:type="pct"/>
            <w:vAlign w:val="center"/>
          </w:tcPr>
          <w:p w:rsidR="000B296F" w:rsidRDefault="00353539">
            <w:pPr>
              <w:widowControl/>
              <w:jc w:val="center"/>
              <w:rPr>
                <w:color w:val="000000"/>
                <w:kern w:val="0"/>
                <w:sz w:val="21"/>
                <w:szCs w:val="21"/>
              </w:rPr>
            </w:pPr>
            <w:r>
              <w:rPr>
                <w:rFonts w:ascii="Times New Roman" w:hAnsi="Times New Roman" w:hint="eastAsia"/>
                <w:color w:val="000000"/>
                <w:kern w:val="0"/>
                <w:sz w:val="22"/>
              </w:rPr>
              <w:t>100%</w:t>
            </w:r>
          </w:p>
        </w:tc>
        <w:tc>
          <w:tcPr>
            <w:tcW w:w="532" w:type="pct"/>
            <w:vAlign w:val="center"/>
          </w:tcPr>
          <w:p w:rsidR="000B296F" w:rsidRDefault="00353539">
            <w:pPr>
              <w:widowControl/>
              <w:jc w:val="center"/>
              <w:rPr>
                <w:color w:val="000000"/>
                <w:kern w:val="0"/>
                <w:sz w:val="21"/>
                <w:szCs w:val="21"/>
              </w:rPr>
            </w:pPr>
            <w:r>
              <w:rPr>
                <w:rFonts w:ascii="Times New Roman" w:hAnsi="Times New Roman" w:hint="eastAsia"/>
                <w:color w:val="000000"/>
                <w:kern w:val="0"/>
                <w:sz w:val="22"/>
              </w:rPr>
              <w:t>100%</w:t>
            </w:r>
          </w:p>
        </w:tc>
        <w:tc>
          <w:tcPr>
            <w:tcW w:w="810" w:type="dxa"/>
            <w:vAlign w:val="center"/>
          </w:tcPr>
          <w:p w:rsidR="000B296F" w:rsidRDefault="00353539">
            <w:pPr>
              <w:widowControl/>
              <w:jc w:val="center"/>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902" w:type="dxa"/>
            <w:vAlign w:val="center"/>
          </w:tcPr>
          <w:p w:rsidR="000B296F" w:rsidRDefault="00353539">
            <w:pPr>
              <w:widowControl/>
              <w:jc w:val="center"/>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340"/>
          <w:jc w:val="center"/>
        </w:trPr>
        <w:tc>
          <w:tcPr>
            <w:tcW w:w="589" w:type="pct"/>
            <w:vMerge/>
            <w:vAlign w:val="center"/>
          </w:tcPr>
          <w:p w:rsidR="000B296F" w:rsidRDefault="000B296F">
            <w:pPr>
              <w:jc w:val="left"/>
              <w:rPr>
                <w:color w:val="000000"/>
                <w:kern w:val="0"/>
                <w:sz w:val="21"/>
                <w:szCs w:val="21"/>
              </w:rPr>
            </w:pPr>
          </w:p>
        </w:tc>
        <w:tc>
          <w:tcPr>
            <w:tcW w:w="482" w:type="pct"/>
            <w:gridSpan w:val="2"/>
            <w:vAlign w:val="center"/>
          </w:tcPr>
          <w:p w:rsidR="000B296F" w:rsidRDefault="00353539">
            <w:pPr>
              <w:widowControl/>
              <w:jc w:val="center"/>
              <w:rPr>
                <w:color w:val="000000"/>
                <w:kern w:val="0"/>
                <w:sz w:val="21"/>
                <w:szCs w:val="21"/>
              </w:rPr>
            </w:pPr>
            <w:r>
              <w:rPr>
                <w:color w:val="000000"/>
                <w:kern w:val="0"/>
                <w:sz w:val="21"/>
                <w:szCs w:val="21"/>
              </w:rPr>
              <w:t>满意度</w:t>
            </w:r>
          </w:p>
          <w:p w:rsidR="000B296F" w:rsidRDefault="00353539">
            <w:pPr>
              <w:widowControl/>
              <w:jc w:val="center"/>
              <w:rPr>
                <w:color w:val="000000"/>
                <w:kern w:val="0"/>
                <w:sz w:val="21"/>
                <w:szCs w:val="21"/>
              </w:rPr>
            </w:pPr>
            <w:r>
              <w:rPr>
                <w:color w:val="000000"/>
                <w:kern w:val="0"/>
                <w:sz w:val="21"/>
                <w:szCs w:val="21"/>
              </w:rPr>
              <w:t>指标</w:t>
            </w:r>
          </w:p>
          <w:p w:rsidR="000B296F" w:rsidRDefault="00353539">
            <w:pPr>
              <w:widowControl/>
              <w:rPr>
                <w:color w:val="000000"/>
                <w:kern w:val="0"/>
                <w:sz w:val="21"/>
                <w:szCs w:val="21"/>
              </w:rPr>
            </w:pPr>
            <w:r>
              <w:rPr>
                <w:rFonts w:hint="eastAsia"/>
                <w:color w:val="000000"/>
                <w:kern w:val="0"/>
                <w:sz w:val="21"/>
                <w:szCs w:val="21"/>
              </w:rPr>
              <w:t>(</w:t>
            </w:r>
            <w:r>
              <w:rPr>
                <w:color w:val="000000"/>
                <w:kern w:val="0"/>
                <w:sz w:val="21"/>
                <w:szCs w:val="21"/>
              </w:rPr>
              <w:t>10</w:t>
            </w:r>
            <w:r>
              <w:rPr>
                <w:color w:val="000000"/>
                <w:kern w:val="0"/>
                <w:sz w:val="21"/>
                <w:szCs w:val="21"/>
              </w:rPr>
              <w:t>分</w:t>
            </w:r>
            <w:r>
              <w:rPr>
                <w:rFonts w:hint="eastAsia"/>
                <w:color w:val="000000"/>
                <w:kern w:val="0"/>
                <w:sz w:val="21"/>
                <w:szCs w:val="21"/>
              </w:rPr>
              <w:t>)</w:t>
            </w:r>
          </w:p>
        </w:tc>
        <w:tc>
          <w:tcPr>
            <w:tcW w:w="626" w:type="pct"/>
            <w:vAlign w:val="center"/>
          </w:tcPr>
          <w:p w:rsidR="000B296F" w:rsidRDefault="00353539">
            <w:pPr>
              <w:widowControl/>
              <w:jc w:val="center"/>
              <w:rPr>
                <w:color w:val="000000"/>
                <w:kern w:val="0"/>
                <w:sz w:val="21"/>
                <w:szCs w:val="21"/>
              </w:rPr>
            </w:pPr>
            <w:r>
              <w:rPr>
                <w:color w:val="000000"/>
                <w:kern w:val="0"/>
                <w:sz w:val="21"/>
                <w:szCs w:val="21"/>
              </w:rPr>
              <w:t>服务对象满意度指标</w:t>
            </w:r>
          </w:p>
        </w:tc>
        <w:tc>
          <w:tcPr>
            <w:tcW w:w="699" w:type="pct"/>
            <w:vAlign w:val="center"/>
          </w:tcPr>
          <w:p w:rsidR="000B296F" w:rsidRDefault="00353539">
            <w:pPr>
              <w:widowControl/>
              <w:spacing w:line="240" w:lineRule="exact"/>
              <w:jc w:val="left"/>
              <w:rPr>
                <w:color w:val="000000"/>
                <w:kern w:val="0"/>
                <w:sz w:val="21"/>
                <w:szCs w:val="21"/>
              </w:rPr>
            </w:pPr>
            <w:r>
              <w:rPr>
                <w:rFonts w:ascii="Times New Roman" w:hAnsi="Times New Roman" w:hint="eastAsia"/>
                <w:color w:val="000000"/>
                <w:kern w:val="0"/>
                <w:sz w:val="22"/>
              </w:rPr>
              <w:t>服务全市青年满意度</w:t>
            </w:r>
          </w:p>
        </w:tc>
        <w:tc>
          <w:tcPr>
            <w:tcW w:w="513" w:type="pct"/>
            <w:vAlign w:val="center"/>
          </w:tcPr>
          <w:p w:rsidR="000B296F" w:rsidRDefault="00353539">
            <w:pPr>
              <w:widowControl/>
              <w:jc w:val="left"/>
              <w:rPr>
                <w:color w:val="000000"/>
                <w:kern w:val="0"/>
                <w:sz w:val="21"/>
                <w:szCs w:val="21"/>
              </w:rPr>
            </w:pPr>
            <w:r>
              <w:rPr>
                <w:rFonts w:ascii="Times New Roman" w:hAnsi="Times New Roman" w:hint="eastAsia"/>
                <w:color w:val="000000"/>
                <w:kern w:val="0"/>
                <w:sz w:val="22"/>
              </w:rPr>
              <w:t>≧</w:t>
            </w:r>
            <w:r>
              <w:rPr>
                <w:color w:val="000000"/>
                <w:kern w:val="0"/>
                <w:sz w:val="21"/>
                <w:szCs w:val="21"/>
              </w:rPr>
              <w:t xml:space="preserve">　</w:t>
            </w:r>
            <w:r>
              <w:rPr>
                <w:rFonts w:ascii="Times New Roman" w:hAnsi="Times New Roman" w:hint="eastAsia"/>
                <w:color w:val="000000"/>
                <w:kern w:val="0"/>
                <w:sz w:val="22"/>
              </w:rPr>
              <w:t>95%</w:t>
            </w:r>
          </w:p>
        </w:tc>
        <w:tc>
          <w:tcPr>
            <w:tcW w:w="532" w:type="pct"/>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95%</w:t>
            </w:r>
          </w:p>
        </w:tc>
        <w:tc>
          <w:tcPr>
            <w:tcW w:w="810" w:type="dxa"/>
            <w:vAlign w:val="center"/>
          </w:tcPr>
          <w:p w:rsidR="000B296F" w:rsidRDefault="00353539">
            <w:pPr>
              <w:widowControl/>
              <w:jc w:val="center"/>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902" w:type="dxa"/>
            <w:vAlign w:val="center"/>
          </w:tcPr>
          <w:p w:rsidR="000B296F" w:rsidRDefault="00353539">
            <w:pPr>
              <w:widowControl/>
              <w:jc w:val="center"/>
              <w:rPr>
                <w:color w:val="000000"/>
                <w:kern w:val="0"/>
                <w:sz w:val="21"/>
                <w:szCs w:val="21"/>
              </w:rPr>
            </w:pPr>
            <w:r>
              <w:rPr>
                <w:rFonts w:hint="eastAsia"/>
                <w:color w:val="000000"/>
                <w:kern w:val="0"/>
                <w:sz w:val="21"/>
                <w:szCs w:val="21"/>
              </w:rPr>
              <w:t>10</w:t>
            </w:r>
            <w:r>
              <w:rPr>
                <w:rFonts w:hint="eastAsia"/>
                <w:color w:val="000000"/>
                <w:kern w:val="0"/>
                <w:sz w:val="21"/>
                <w:szCs w:val="21"/>
              </w:rPr>
              <w:t>分</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r w:rsidR="000B296F">
        <w:trPr>
          <w:trHeight w:val="340"/>
          <w:jc w:val="center"/>
        </w:trPr>
        <w:tc>
          <w:tcPr>
            <w:tcW w:w="3443" w:type="pct"/>
            <w:gridSpan w:val="7"/>
            <w:vAlign w:val="center"/>
          </w:tcPr>
          <w:p w:rsidR="000B296F" w:rsidRDefault="00353539">
            <w:pPr>
              <w:widowControl/>
              <w:jc w:val="center"/>
              <w:rPr>
                <w:color w:val="000000"/>
                <w:kern w:val="0"/>
                <w:sz w:val="21"/>
                <w:szCs w:val="21"/>
              </w:rPr>
            </w:pPr>
            <w:r>
              <w:rPr>
                <w:color w:val="000000"/>
                <w:kern w:val="0"/>
                <w:sz w:val="21"/>
                <w:szCs w:val="21"/>
              </w:rPr>
              <w:t>总分</w:t>
            </w:r>
          </w:p>
        </w:tc>
        <w:tc>
          <w:tcPr>
            <w:tcW w:w="447" w:type="pct"/>
            <w:vAlign w:val="center"/>
          </w:tcPr>
          <w:p w:rsidR="000B296F" w:rsidRDefault="00353539">
            <w:pPr>
              <w:widowControl/>
              <w:jc w:val="center"/>
              <w:rPr>
                <w:color w:val="000000"/>
                <w:kern w:val="0"/>
                <w:sz w:val="21"/>
                <w:szCs w:val="21"/>
              </w:rPr>
            </w:pPr>
            <w:r>
              <w:rPr>
                <w:color w:val="000000"/>
                <w:kern w:val="0"/>
                <w:sz w:val="21"/>
                <w:szCs w:val="21"/>
              </w:rPr>
              <w:t>100</w:t>
            </w:r>
          </w:p>
        </w:tc>
        <w:tc>
          <w:tcPr>
            <w:tcW w:w="498" w:type="pct"/>
            <w:vAlign w:val="center"/>
          </w:tcPr>
          <w:p w:rsidR="000B296F" w:rsidRDefault="00353539">
            <w:pPr>
              <w:widowControl/>
              <w:jc w:val="left"/>
              <w:rPr>
                <w:color w:val="000000"/>
                <w:kern w:val="0"/>
                <w:sz w:val="21"/>
                <w:szCs w:val="21"/>
              </w:rPr>
            </w:pPr>
            <w:r>
              <w:rPr>
                <w:color w:val="000000"/>
                <w:kern w:val="0"/>
                <w:sz w:val="21"/>
                <w:szCs w:val="21"/>
              </w:rPr>
              <w:t xml:space="preserve">　</w:t>
            </w:r>
            <w:r>
              <w:rPr>
                <w:rFonts w:hint="eastAsia"/>
                <w:color w:val="000000"/>
                <w:kern w:val="0"/>
                <w:sz w:val="21"/>
                <w:szCs w:val="21"/>
              </w:rPr>
              <w:t>100</w:t>
            </w:r>
          </w:p>
        </w:tc>
        <w:tc>
          <w:tcPr>
            <w:tcW w:w="611" w:type="pct"/>
            <w:vAlign w:val="center"/>
          </w:tcPr>
          <w:p w:rsidR="000B296F" w:rsidRDefault="00353539">
            <w:pPr>
              <w:widowControl/>
              <w:jc w:val="left"/>
              <w:rPr>
                <w:color w:val="000000"/>
                <w:kern w:val="0"/>
                <w:sz w:val="21"/>
                <w:szCs w:val="21"/>
              </w:rPr>
            </w:pPr>
            <w:r>
              <w:rPr>
                <w:color w:val="000000"/>
                <w:kern w:val="0"/>
                <w:sz w:val="21"/>
                <w:szCs w:val="21"/>
              </w:rPr>
              <w:t xml:space="preserve">　</w:t>
            </w:r>
          </w:p>
        </w:tc>
      </w:tr>
    </w:tbl>
    <w:p w:rsidR="000B296F" w:rsidRDefault="000B296F">
      <w:pPr>
        <w:widowControl/>
        <w:spacing w:line="240" w:lineRule="exact"/>
        <w:jc w:val="left"/>
        <w:rPr>
          <w:kern w:val="0"/>
          <w:sz w:val="22"/>
        </w:rPr>
      </w:pPr>
    </w:p>
    <w:p w:rsidR="000B296F" w:rsidRDefault="00353539">
      <w:pPr>
        <w:widowControl/>
        <w:spacing w:line="240" w:lineRule="exact"/>
        <w:jc w:val="left"/>
        <w:rPr>
          <w:rFonts w:ascii="Times New Roman" w:hAnsi="Times New Roman"/>
          <w:kern w:val="0"/>
          <w:sz w:val="21"/>
          <w:szCs w:val="21"/>
        </w:rPr>
      </w:pPr>
      <w:r>
        <w:rPr>
          <w:rFonts w:hint="eastAsia"/>
          <w:kern w:val="0"/>
          <w:sz w:val="22"/>
        </w:rPr>
        <w:t>备注：每个一级项目支出一张表。如：业务工作经费，运行维护经费，其他类资金</w:t>
      </w:r>
      <w:r>
        <w:rPr>
          <w:kern w:val="0"/>
          <w:sz w:val="22"/>
        </w:rPr>
        <w:t>...</w:t>
      </w:r>
      <w:r>
        <w:rPr>
          <w:rFonts w:hint="eastAsia"/>
          <w:kern w:val="0"/>
          <w:sz w:val="22"/>
        </w:rPr>
        <w:t>各一张表。</w:t>
      </w:r>
    </w:p>
    <w:p w:rsidR="000B296F" w:rsidRDefault="00353539">
      <w:pPr>
        <w:pStyle w:val="a3"/>
        <w:spacing w:line="600" w:lineRule="exact"/>
        <w:rPr>
          <w:rFonts w:ascii="Times New Roman" w:hAnsi="Times New Roman"/>
          <w:kern w:val="0"/>
          <w:sz w:val="22"/>
          <w:szCs w:val="24"/>
        </w:rPr>
      </w:pPr>
      <w:r>
        <w:rPr>
          <w:rFonts w:ascii="Times New Roman" w:hAnsi="Times New Roman"/>
          <w:kern w:val="0"/>
          <w:sz w:val="21"/>
          <w:szCs w:val="21"/>
        </w:rPr>
        <w:t>填表人：</w:t>
      </w:r>
      <w:r>
        <w:rPr>
          <w:rFonts w:ascii="Times New Roman" w:hAnsi="Times New Roman" w:hint="eastAsia"/>
          <w:kern w:val="0"/>
          <w:sz w:val="21"/>
          <w:szCs w:val="21"/>
        </w:rPr>
        <w:t>赵洁</w:t>
      </w:r>
      <w:r>
        <w:rPr>
          <w:rFonts w:ascii="Times New Roman" w:hAnsi="Times New Roman" w:hint="eastAsia"/>
          <w:kern w:val="0"/>
          <w:sz w:val="21"/>
          <w:szCs w:val="21"/>
        </w:rPr>
        <w:t xml:space="preserve"> </w:t>
      </w:r>
      <w:r>
        <w:rPr>
          <w:rFonts w:ascii="Times New Roman" w:hAnsi="Times New Roman"/>
          <w:kern w:val="0"/>
          <w:sz w:val="21"/>
          <w:szCs w:val="21"/>
        </w:rPr>
        <w:t xml:space="preserve"> </w:t>
      </w:r>
      <w:r>
        <w:rPr>
          <w:rFonts w:ascii="Times New Roman" w:hAnsi="Times New Roman"/>
          <w:kern w:val="0"/>
          <w:sz w:val="21"/>
          <w:szCs w:val="21"/>
        </w:rPr>
        <w:t>填报日期：</w:t>
      </w:r>
      <w:r>
        <w:rPr>
          <w:rFonts w:ascii="Times New Roman" w:hAnsi="Times New Roman" w:hint="eastAsia"/>
          <w:kern w:val="0"/>
          <w:sz w:val="21"/>
          <w:szCs w:val="21"/>
        </w:rPr>
        <w:t>2024.5.20</w:t>
      </w:r>
      <w:r>
        <w:rPr>
          <w:rFonts w:ascii="Times New Roman" w:hAnsi="Times New Roman"/>
          <w:kern w:val="0"/>
          <w:sz w:val="21"/>
          <w:szCs w:val="21"/>
        </w:rPr>
        <w:t xml:space="preserve">  </w:t>
      </w:r>
      <w:r>
        <w:rPr>
          <w:rFonts w:ascii="Times New Roman" w:hAnsi="Times New Roman"/>
          <w:kern w:val="0"/>
          <w:sz w:val="21"/>
          <w:szCs w:val="21"/>
        </w:rPr>
        <w:t>联系电话：</w:t>
      </w:r>
      <w:r>
        <w:rPr>
          <w:rFonts w:ascii="Times New Roman" w:hAnsi="Times New Roman" w:hint="eastAsia"/>
          <w:kern w:val="0"/>
          <w:sz w:val="21"/>
          <w:szCs w:val="21"/>
        </w:rPr>
        <w:t>15197710238</w:t>
      </w:r>
      <w:r>
        <w:rPr>
          <w:rFonts w:ascii="Times New Roman" w:hAnsi="Times New Roman"/>
          <w:kern w:val="0"/>
          <w:sz w:val="21"/>
          <w:szCs w:val="21"/>
        </w:rPr>
        <w:t xml:space="preserve">   </w:t>
      </w:r>
      <w:r>
        <w:rPr>
          <w:rFonts w:ascii="Times New Roman" w:hAnsi="Times New Roman"/>
          <w:kern w:val="0"/>
          <w:sz w:val="21"/>
          <w:szCs w:val="21"/>
        </w:rPr>
        <w:t>单位负责人签字：</w:t>
      </w:r>
    </w:p>
    <w:sectPr w:rsidR="000B296F" w:rsidSect="000B296F">
      <w:pgSz w:w="11906" w:h="16838"/>
      <w:pgMar w:top="1701" w:right="1531" w:bottom="1531" w:left="1531" w:header="851" w:footer="113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96F" w:rsidRDefault="000B296F" w:rsidP="000B296F">
      <w:r>
        <w:separator/>
      </w:r>
    </w:p>
  </w:endnote>
  <w:endnote w:type="continuationSeparator" w:id="0">
    <w:p w:rsidR="000B296F" w:rsidRDefault="000B296F" w:rsidP="000B296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汉仪大黑简">
    <w:altName w:val="黑体"/>
    <w:charset w:val="86"/>
    <w:family w:val="auto"/>
    <w:pitch w:val="default"/>
    <w:sig w:usb0="00000000" w:usb1="00000000" w:usb2="00000002"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87908"/>
    </w:sdtPr>
    <w:sdtEndPr>
      <w:rPr>
        <w:rFonts w:ascii="仿宋_GB2312" w:hint="eastAsia"/>
        <w:sz w:val="28"/>
        <w:szCs w:val="28"/>
      </w:rPr>
    </w:sdtEndPr>
    <w:sdtContent>
      <w:p w:rsidR="000B296F" w:rsidRDefault="000B296F">
        <w:pPr>
          <w:pStyle w:val="a5"/>
          <w:jc w:val="center"/>
          <w:rPr>
            <w:rFonts w:ascii="仿宋_GB2312"/>
            <w:sz w:val="28"/>
            <w:szCs w:val="28"/>
          </w:rPr>
        </w:pPr>
        <w:r>
          <w:rPr>
            <w:rFonts w:ascii="仿宋_GB2312" w:hint="eastAsia"/>
            <w:sz w:val="28"/>
            <w:szCs w:val="28"/>
          </w:rPr>
          <w:fldChar w:fldCharType="begin"/>
        </w:r>
        <w:r w:rsidR="00353539">
          <w:rPr>
            <w:rFonts w:ascii="仿宋_GB2312" w:hint="eastAsia"/>
            <w:sz w:val="28"/>
            <w:szCs w:val="28"/>
          </w:rPr>
          <w:instrText xml:space="preserve"> PAGE   \* MERGEFORMAT </w:instrText>
        </w:r>
        <w:r>
          <w:rPr>
            <w:rFonts w:ascii="仿宋_GB2312" w:hint="eastAsia"/>
            <w:sz w:val="28"/>
            <w:szCs w:val="28"/>
          </w:rPr>
          <w:fldChar w:fldCharType="separate"/>
        </w:r>
        <w:r w:rsidR="00353539" w:rsidRPr="00353539">
          <w:rPr>
            <w:rFonts w:ascii="仿宋_GB2312"/>
            <w:noProof/>
            <w:sz w:val="28"/>
            <w:szCs w:val="28"/>
            <w:lang w:val="zh-CN"/>
          </w:rPr>
          <w:t>-</w:t>
        </w:r>
        <w:r w:rsidR="00353539">
          <w:rPr>
            <w:rFonts w:ascii="仿宋_GB2312"/>
            <w:noProof/>
            <w:sz w:val="28"/>
            <w:szCs w:val="28"/>
          </w:rPr>
          <w:t xml:space="preserve"> 1 -</w:t>
        </w:r>
        <w:r>
          <w:rPr>
            <w:rFonts w:ascii="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96F" w:rsidRDefault="000B296F" w:rsidP="000B296F">
      <w:r>
        <w:separator/>
      </w:r>
    </w:p>
  </w:footnote>
  <w:footnote w:type="continuationSeparator" w:id="0">
    <w:p w:rsidR="000B296F" w:rsidRDefault="000B296F" w:rsidP="000B2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AD8CF"/>
    <w:multiLevelType w:val="singleLevel"/>
    <w:tmpl w:val="3E3AD8CF"/>
    <w:lvl w:ilvl="0">
      <w:start w:val="3"/>
      <w:numFmt w:val="chineseCounting"/>
      <w:suff w:val="nothing"/>
      <w:lvlText w:val="%1、"/>
      <w:lvlJc w:val="left"/>
      <w:rPr>
        <w:rFonts w:ascii="黑体" w:eastAsia="黑体" w:hAnsi="黑体" w:cs="黑体" w:hint="eastAsia"/>
        <w:sz w:val="32"/>
        <w:szCs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U5ZjUwNzQ5ZDY2NWZhZDE1MDI1NjFmMWFkYTViNGIifQ=="/>
  </w:docVars>
  <w:rsids>
    <w:rsidRoot w:val="521C7659"/>
    <w:rsid w:val="00044464"/>
    <w:rsid w:val="000B296F"/>
    <w:rsid w:val="0024295A"/>
    <w:rsid w:val="002432AC"/>
    <w:rsid w:val="00347DEE"/>
    <w:rsid w:val="00353539"/>
    <w:rsid w:val="0037313E"/>
    <w:rsid w:val="00404C4F"/>
    <w:rsid w:val="0042063D"/>
    <w:rsid w:val="00512D61"/>
    <w:rsid w:val="00535769"/>
    <w:rsid w:val="006F0249"/>
    <w:rsid w:val="007762B5"/>
    <w:rsid w:val="007A0CD4"/>
    <w:rsid w:val="007C4041"/>
    <w:rsid w:val="00894B10"/>
    <w:rsid w:val="008A3D27"/>
    <w:rsid w:val="00990032"/>
    <w:rsid w:val="009A5262"/>
    <w:rsid w:val="009D1908"/>
    <w:rsid w:val="00A62369"/>
    <w:rsid w:val="00A9712A"/>
    <w:rsid w:val="00C162A4"/>
    <w:rsid w:val="00C302CA"/>
    <w:rsid w:val="00CC406C"/>
    <w:rsid w:val="00DA1BF1"/>
    <w:rsid w:val="00EB7E60"/>
    <w:rsid w:val="00ED167F"/>
    <w:rsid w:val="00F11A9B"/>
    <w:rsid w:val="025731AD"/>
    <w:rsid w:val="02776F61"/>
    <w:rsid w:val="030F6088"/>
    <w:rsid w:val="03345AEF"/>
    <w:rsid w:val="035153F6"/>
    <w:rsid w:val="035E2B6B"/>
    <w:rsid w:val="03FB660C"/>
    <w:rsid w:val="041B280B"/>
    <w:rsid w:val="04E377CC"/>
    <w:rsid w:val="061439B5"/>
    <w:rsid w:val="06180CE1"/>
    <w:rsid w:val="062C71BB"/>
    <w:rsid w:val="08147C9D"/>
    <w:rsid w:val="08395955"/>
    <w:rsid w:val="09324F45"/>
    <w:rsid w:val="095B7DAE"/>
    <w:rsid w:val="0A4D69DD"/>
    <w:rsid w:val="0AE37AB5"/>
    <w:rsid w:val="0B057D70"/>
    <w:rsid w:val="0B1F514E"/>
    <w:rsid w:val="0C5B757D"/>
    <w:rsid w:val="0C8F3D96"/>
    <w:rsid w:val="0DE14AC5"/>
    <w:rsid w:val="0E0E518E"/>
    <w:rsid w:val="0E43308A"/>
    <w:rsid w:val="0E460DCC"/>
    <w:rsid w:val="0E5A5792"/>
    <w:rsid w:val="0E72661B"/>
    <w:rsid w:val="0E890027"/>
    <w:rsid w:val="0EAB4855"/>
    <w:rsid w:val="0EBA4947"/>
    <w:rsid w:val="0EFE3EAD"/>
    <w:rsid w:val="0F182768"/>
    <w:rsid w:val="0F3C3CE5"/>
    <w:rsid w:val="0F7F4595"/>
    <w:rsid w:val="0FCD238F"/>
    <w:rsid w:val="10240C99"/>
    <w:rsid w:val="103C4234"/>
    <w:rsid w:val="108D2CE2"/>
    <w:rsid w:val="130E71D3"/>
    <w:rsid w:val="13203999"/>
    <w:rsid w:val="132C63C0"/>
    <w:rsid w:val="133322AB"/>
    <w:rsid w:val="13611746"/>
    <w:rsid w:val="13785584"/>
    <w:rsid w:val="13C6145C"/>
    <w:rsid w:val="13CA6C55"/>
    <w:rsid w:val="13F40628"/>
    <w:rsid w:val="1448764C"/>
    <w:rsid w:val="15485AA9"/>
    <w:rsid w:val="163D0D06"/>
    <w:rsid w:val="16586527"/>
    <w:rsid w:val="166922F2"/>
    <w:rsid w:val="16AB2114"/>
    <w:rsid w:val="17030313"/>
    <w:rsid w:val="173F1101"/>
    <w:rsid w:val="178A1D29"/>
    <w:rsid w:val="17DB6D98"/>
    <w:rsid w:val="190C2CA4"/>
    <w:rsid w:val="19AC33FE"/>
    <w:rsid w:val="19EE00A5"/>
    <w:rsid w:val="1A7A7E33"/>
    <w:rsid w:val="1B486183"/>
    <w:rsid w:val="1C403F9F"/>
    <w:rsid w:val="1C506DBF"/>
    <w:rsid w:val="1CB515F6"/>
    <w:rsid w:val="1DE0617B"/>
    <w:rsid w:val="1E0A6639"/>
    <w:rsid w:val="1E696B3C"/>
    <w:rsid w:val="1E9E60BA"/>
    <w:rsid w:val="1EB55259"/>
    <w:rsid w:val="1EDE3B19"/>
    <w:rsid w:val="1F4A4AF8"/>
    <w:rsid w:val="1F7F3AB5"/>
    <w:rsid w:val="1F881FAD"/>
    <w:rsid w:val="1FDC50EC"/>
    <w:rsid w:val="20164A2B"/>
    <w:rsid w:val="20234AC9"/>
    <w:rsid w:val="20CF362D"/>
    <w:rsid w:val="20F018E1"/>
    <w:rsid w:val="21773A81"/>
    <w:rsid w:val="22193627"/>
    <w:rsid w:val="22604E5E"/>
    <w:rsid w:val="227B6BA3"/>
    <w:rsid w:val="22E91FFA"/>
    <w:rsid w:val="23295AD1"/>
    <w:rsid w:val="239F70B5"/>
    <w:rsid w:val="23F6123C"/>
    <w:rsid w:val="24480FA2"/>
    <w:rsid w:val="25891872"/>
    <w:rsid w:val="263B7010"/>
    <w:rsid w:val="268F78D3"/>
    <w:rsid w:val="26F33261"/>
    <w:rsid w:val="26F92A28"/>
    <w:rsid w:val="27940A30"/>
    <w:rsid w:val="27962024"/>
    <w:rsid w:val="284A1C4B"/>
    <w:rsid w:val="2AB477DC"/>
    <w:rsid w:val="2BA94A1C"/>
    <w:rsid w:val="2BCA2D9E"/>
    <w:rsid w:val="2BFB588A"/>
    <w:rsid w:val="2C2C73FB"/>
    <w:rsid w:val="2C385D6B"/>
    <w:rsid w:val="2C387B4E"/>
    <w:rsid w:val="2C884632"/>
    <w:rsid w:val="2CC07824"/>
    <w:rsid w:val="2D205237"/>
    <w:rsid w:val="2D314860"/>
    <w:rsid w:val="2E4432E7"/>
    <w:rsid w:val="2E861045"/>
    <w:rsid w:val="2EDD67D0"/>
    <w:rsid w:val="2F236894"/>
    <w:rsid w:val="2F3E547B"/>
    <w:rsid w:val="2FC367EB"/>
    <w:rsid w:val="30564A47"/>
    <w:rsid w:val="30C61BCC"/>
    <w:rsid w:val="30CB5A1E"/>
    <w:rsid w:val="31D00FAF"/>
    <w:rsid w:val="32786EF6"/>
    <w:rsid w:val="328009C7"/>
    <w:rsid w:val="32925427"/>
    <w:rsid w:val="32FC4F0C"/>
    <w:rsid w:val="332B3DDB"/>
    <w:rsid w:val="33993163"/>
    <w:rsid w:val="35352E7D"/>
    <w:rsid w:val="361C453F"/>
    <w:rsid w:val="368D6CE8"/>
    <w:rsid w:val="36C56777"/>
    <w:rsid w:val="371239CE"/>
    <w:rsid w:val="37665E5D"/>
    <w:rsid w:val="37847F8D"/>
    <w:rsid w:val="37EB7526"/>
    <w:rsid w:val="38123949"/>
    <w:rsid w:val="383218F5"/>
    <w:rsid w:val="38F45D06"/>
    <w:rsid w:val="39A71E6F"/>
    <w:rsid w:val="39C01365"/>
    <w:rsid w:val="3A267238"/>
    <w:rsid w:val="3AA54601"/>
    <w:rsid w:val="3B9A4AB8"/>
    <w:rsid w:val="3BBA0580"/>
    <w:rsid w:val="3C7050E2"/>
    <w:rsid w:val="3DA96908"/>
    <w:rsid w:val="3DC12C0B"/>
    <w:rsid w:val="3DD2043D"/>
    <w:rsid w:val="3DDB6201"/>
    <w:rsid w:val="3EE30F63"/>
    <w:rsid w:val="3F5C0140"/>
    <w:rsid w:val="3F736673"/>
    <w:rsid w:val="3FCA4B09"/>
    <w:rsid w:val="40105428"/>
    <w:rsid w:val="40236540"/>
    <w:rsid w:val="4027701D"/>
    <w:rsid w:val="40C63523"/>
    <w:rsid w:val="41173882"/>
    <w:rsid w:val="41255AE7"/>
    <w:rsid w:val="42D55C9F"/>
    <w:rsid w:val="42E663A7"/>
    <w:rsid w:val="43770533"/>
    <w:rsid w:val="43B7531D"/>
    <w:rsid w:val="44820976"/>
    <w:rsid w:val="4541586E"/>
    <w:rsid w:val="46207231"/>
    <w:rsid w:val="4637066F"/>
    <w:rsid w:val="46603AD2"/>
    <w:rsid w:val="46875502"/>
    <w:rsid w:val="46AA6AF6"/>
    <w:rsid w:val="47F54BE3"/>
    <w:rsid w:val="480B5DF9"/>
    <w:rsid w:val="48453446"/>
    <w:rsid w:val="492B6619"/>
    <w:rsid w:val="495913D8"/>
    <w:rsid w:val="49820EC2"/>
    <w:rsid w:val="49E669E4"/>
    <w:rsid w:val="4A5D6CA6"/>
    <w:rsid w:val="4AAE7501"/>
    <w:rsid w:val="4AD02D33"/>
    <w:rsid w:val="4AD33444"/>
    <w:rsid w:val="4B885BB2"/>
    <w:rsid w:val="4D1D271C"/>
    <w:rsid w:val="4D744559"/>
    <w:rsid w:val="4DAC5AD3"/>
    <w:rsid w:val="4DD87B12"/>
    <w:rsid w:val="4E01395D"/>
    <w:rsid w:val="4E311FA8"/>
    <w:rsid w:val="4E74636C"/>
    <w:rsid w:val="4EC07803"/>
    <w:rsid w:val="4F561F16"/>
    <w:rsid w:val="503009B9"/>
    <w:rsid w:val="50834F8C"/>
    <w:rsid w:val="509E5700"/>
    <w:rsid w:val="50AA33A9"/>
    <w:rsid w:val="50AF796D"/>
    <w:rsid w:val="50D456B8"/>
    <w:rsid w:val="513613AB"/>
    <w:rsid w:val="51757285"/>
    <w:rsid w:val="51855C50"/>
    <w:rsid w:val="518D3AA8"/>
    <w:rsid w:val="51B86EB8"/>
    <w:rsid w:val="521C7659"/>
    <w:rsid w:val="52742DDF"/>
    <w:rsid w:val="52D63A99"/>
    <w:rsid w:val="530323D9"/>
    <w:rsid w:val="53636F81"/>
    <w:rsid w:val="53AC35C3"/>
    <w:rsid w:val="53ED0107"/>
    <w:rsid w:val="54036CC8"/>
    <w:rsid w:val="56494337"/>
    <w:rsid w:val="56A93273"/>
    <w:rsid w:val="57014E5D"/>
    <w:rsid w:val="57B95737"/>
    <w:rsid w:val="57EF6968"/>
    <w:rsid w:val="59D24F4B"/>
    <w:rsid w:val="5A5534F6"/>
    <w:rsid w:val="5AB83A84"/>
    <w:rsid w:val="5ADC3248"/>
    <w:rsid w:val="5AEE74A6"/>
    <w:rsid w:val="5AF20E4A"/>
    <w:rsid w:val="5AF81B41"/>
    <w:rsid w:val="5B2B499B"/>
    <w:rsid w:val="5BCD355F"/>
    <w:rsid w:val="5C4613C0"/>
    <w:rsid w:val="5C564EA4"/>
    <w:rsid w:val="5C666E48"/>
    <w:rsid w:val="5C7A2D4A"/>
    <w:rsid w:val="5D5201C0"/>
    <w:rsid w:val="5E133E89"/>
    <w:rsid w:val="5E3C5D1F"/>
    <w:rsid w:val="5F661D01"/>
    <w:rsid w:val="5F767D2F"/>
    <w:rsid w:val="606036F9"/>
    <w:rsid w:val="606049A2"/>
    <w:rsid w:val="61073070"/>
    <w:rsid w:val="61B80F8A"/>
    <w:rsid w:val="6284156A"/>
    <w:rsid w:val="629308FC"/>
    <w:rsid w:val="62AE2359"/>
    <w:rsid w:val="63453D1C"/>
    <w:rsid w:val="64130204"/>
    <w:rsid w:val="64B452BD"/>
    <w:rsid w:val="64CF659A"/>
    <w:rsid w:val="654323A1"/>
    <w:rsid w:val="657673B5"/>
    <w:rsid w:val="6598698C"/>
    <w:rsid w:val="659A2704"/>
    <w:rsid w:val="665C0F18"/>
    <w:rsid w:val="667123FB"/>
    <w:rsid w:val="66B23A7E"/>
    <w:rsid w:val="66D02852"/>
    <w:rsid w:val="66EA4520"/>
    <w:rsid w:val="67FA56DC"/>
    <w:rsid w:val="68046826"/>
    <w:rsid w:val="688F22C8"/>
    <w:rsid w:val="69420690"/>
    <w:rsid w:val="69C53AC8"/>
    <w:rsid w:val="6A331379"/>
    <w:rsid w:val="6B9D4CFC"/>
    <w:rsid w:val="6BB65DBE"/>
    <w:rsid w:val="6C605FED"/>
    <w:rsid w:val="6D073968"/>
    <w:rsid w:val="6E500698"/>
    <w:rsid w:val="6E560347"/>
    <w:rsid w:val="6E573888"/>
    <w:rsid w:val="6EC9405A"/>
    <w:rsid w:val="6EDA23C3"/>
    <w:rsid w:val="6F280D81"/>
    <w:rsid w:val="6F4C4357"/>
    <w:rsid w:val="6F643973"/>
    <w:rsid w:val="6F745D74"/>
    <w:rsid w:val="712A66AD"/>
    <w:rsid w:val="719F16DB"/>
    <w:rsid w:val="71C01745"/>
    <w:rsid w:val="72E57013"/>
    <w:rsid w:val="73E23AB8"/>
    <w:rsid w:val="746F7452"/>
    <w:rsid w:val="75410DEE"/>
    <w:rsid w:val="75BC4A46"/>
    <w:rsid w:val="76352751"/>
    <w:rsid w:val="769969A4"/>
    <w:rsid w:val="77EE38E6"/>
    <w:rsid w:val="782A5B6A"/>
    <w:rsid w:val="787A2EB6"/>
    <w:rsid w:val="78913050"/>
    <w:rsid w:val="789F0582"/>
    <w:rsid w:val="78DE6954"/>
    <w:rsid w:val="790B1F9E"/>
    <w:rsid w:val="79A27982"/>
    <w:rsid w:val="79C97604"/>
    <w:rsid w:val="7A0027B8"/>
    <w:rsid w:val="7A0932A3"/>
    <w:rsid w:val="7AC878BC"/>
    <w:rsid w:val="7B821B67"/>
    <w:rsid w:val="7BCC6F38"/>
    <w:rsid w:val="7BE73D72"/>
    <w:rsid w:val="7CF336D2"/>
    <w:rsid w:val="7D283C72"/>
    <w:rsid w:val="7D871368"/>
    <w:rsid w:val="7D8C0B8C"/>
    <w:rsid w:val="7DCC6CD8"/>
    <w:rsid w:val="7E2547CF"/>
    <w:rsid w:val="7F45772D"/>
    <w:rsid w:val="7F98785D"/>
    <w:rsid w:val="7FFF5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96F"/>
    <w:pPr>
      <w:widowControl w:val="0"/>
      <w:jc w:val="both"/>
    </w:pPr>
    <w:rPr>
      <w:rFonts w:ascii="Calibri" w:eastAsia="仿宋_GB2312" w:hAnsi="Calibri"/>
      <w:kern w:val="2"/>
      <w:sz w:val="32"/>
    </w:rPr>
  </w:style>
  <w:style w:type="paragraph" w:styleId="3">
    <w:name w:val="heading 3"/>
    <w:basedOn w:val="a"/>
    <w:next w:val="a"/>
    <w:unhideWhenUsed/>
    <w:qFormat/>
    <w:rsid w:val="000B296F"/>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B296F"/>
    <w:rPr>
      <w:rFonts w:ascii="宋体" w:hAnsi="Courier New"/>
    </w:rPr>
  </w:style>
  <w:style w:type="paragraph" w:styleId="a4">
    <w:name w:val="Balloon Text"/>
    <w:basedOn w:val="a"/>
    <w:link w:val="Char"/>
    <w:qFormat/>
    <w:rsid w:val="000B296F"/>
    <w:rPr>
      <w:sz w:val="18"/>
      <w:szCs w:val="18"/>
    </w:rPr>
  </w:style>
  <w:style w:type="paragraph" w:styleId="a5">
    <w:name w:val="footer"/>
    <w:basedOn w:val="a"/>
    <w:link w:val="Char0"/>
    <w:uiPriority w:val="99"/>
    <w:qFormat/>
    <w:rsid w:val="000B296F"/>
    <w:pPr>
      <w:tabs>
        <w:tab w:val="center" w:pos="4153"/>
        <w:tab w:val="right" w:pos="8306"/>
      </w:tabs>
      <w:snapToGrid w:val="0"/>
      <w:jc w:val="left"/>
    </w:pPr>
    <w:rPr>
      <w:sz w:val="18"/>
    </w:rPr>
  </w:style>
  <w:style w:type="paragraph" w:styleId="a6">
    <w:name w:val="header"/>
    <w:basedOn w:val="a"/>
    <w:qFormat/>
    <w:rsid w:val="000B29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0B296F"/>
  </w:style>
  <w:style w:type="paragraph" w:styleId="HTML">
    <w:name w:val="HTML Preformatted"/>
    <w:basedOn w:val="a"/>
    <w:qFormat/>
    <w:rsid w:val="000B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Normal (Web)"/>
    <w:basedOn w:val="a"/>
    <w:uiPriority w:val="99"/>
    <w:unhideWhenUsed/>
    <w:qFormat/>
    <w:rsid w:val="000B296F"/>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59"/>
    <w:qFormat/>
    <w:rsid w:val="000B29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B296F"/>
    <w:pPr>
      <w:ind w:firstLineChars="200" w:firstLine="420"/>
    </w:pPr>
    <w:rPr>
      <w:rFonts w:eastAsia="宋体"/>
      <w:szCs w:val="22"/>
    </w:rPr>
  </w:style>
  <w:style w:type="paragraph" w:customStyle="1" w:styleId="10">
    <w:name w:val="列出段落1"/>
    <w:basedOn w:val="a"/>
    <w:uiPriority w:val="99"/>
    <w:qFormat/>
    <w:rsid w:val="000B296F"/>
    <w:pPr>
      <w:widowControl/>
      <w:ind w:firstLineChars="200" w:firstLine="420"/>
      <w:jc w:val="left"/>
    </w:pPr>
    <w:rPr>
      <w:rFonts w:ascii="宋体" w:hAnsi="宋体" w:cs="宋体"/>
      <w:sz w:val="24"/>
    </w:rPr>
  </w:style>
  <w:style w:type="character" w:customStyle="1" w:styleId="Char0">
    <w:name w:val="页脚 Char"/>
    <w:basedOn w:val="a0"/>
    <w:link w:val="a5"/>
    <w:uiPriority w:val="99"/>
    <w:qFormat/>
    <w:rsid w:val="000B296F"/>
    <w:rPr>
      <w:rFonts w:ascii="Calibri" w:eastAsia="仿宋_GB2312" w:hAnsi="Calibri"/>
      <w:kern w:val="2"/>
      <w:sz w:val="18"/>
    </w:rPr>
  </w:style>
  <w:style w:type="character" w:customStyle="1" w:styleId="Char">
    <w:name w:val="批注框文本 Char"/>
    <w:basedOn w:val="a0"/>
    <w:link w:val="a4"/>
    <w:qFormat/>
    <w:rsid w:val="000B296F"/>
    <w:rPr>
      <w:rFonts w:ascii="Calibri" w:eastAsia="仿宋_GB2312"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7089</Words>
  <Characters>1551</Characters>
  <Application>Microsoft Office Word</Application>
  <DocSecurity>0</DocSecurity>
  <Lines>12</Lines>
  <Paragraphs>17</Paragraphs>
  <ScaleCrop>false</ScaleCrop>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2024-05-29T01:39:00Z</cp:lastPrinted>
  <dcterms:created xsi:type="dcterms:W3CDTF">2021-03-18T00:47:00Z</dcterms:created>
  <dcterms:modified xsi:type="dcterms:W3CDTF">2024-05-29T08:13:00Z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A81A937BB0C54E3A9A924CAB49C396BD</vt:lpwstr>
  </property>
  <property fmtid="{D5CDD505-2E9C-101B-9397-08002B2CF9AE}" pid="4" name="commondata">
    <vt:lpwstr>eyJoZGlkIjoiYzU5ZjUwNzQ5ZDY2NWZhZDE1MDI1NjFmMWFkYTViNGIifQ==</vt:lpwstr>
  </property>
</Properties>
</file>